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D97805" w:rsidP="36DB87BC" w:rsidRDefault="2ED97805" w14:paraId="016AB6C7" w14:textId="547E0BDF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</w:pPr>
      <w:r w:rsidRPr="36DB87BC" w:rsidR="2ED9780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ru-RU"/>
        </w:rPr>
        <w:t>Сравнение</w:t>
      </w:r>
    </w:p>
    <w:p xmlns:wp14="http://schemas.microsoft.com/office/word/2010/wordml" w:rsidP="67F7C400" wp14:paraId="501817AE" wp14:textId="5227A6FA">
      <w:pPr>
        <w:pStyle w:val="Normal"/>
      </w:pP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Главное различие кроется в объекте стандартизации: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ГОСТ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19.102-77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ориентирован исключительно на создание обособленного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программного обеспечения (ПО)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в то время как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 xml:space="preserve">ГОСТ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34.601-90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 описывает создание комплексной 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8"/>
          <w:szCs w:val="28"/>
          <w:u w:val="none"/>
          <w:lang w:val="ru-RU"/>
        </w:rPr>
        <w:t>автоматизированной системы (АС)</w:t>
      </w:r>
      <w:r w:rsidRPr="67F7C400" w:rsidR="1B8DDC7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  <w:t xml:space="preserve">, которая включает в себя не только ПО, но и техническое обеспечение (железо), персонал, организационную структуру и информационные потоки. </w:t>
      </w:r>
    </w:p>
    <w:p w:rsidR="67F7C400" w:rsidP="67F7C400" w:rsidRDefault="67F7C400" w14:paraId="4CF61080" w14:textId="30D0A4D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67F7C400" w:rsidTr="6850DB08" w14:paraId="730F9C23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46FD6C05" w14:textId="6AF58E5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Стадии по ГОСТ 19.102-77 (Программа)</w:t>
            </w:r>
          </w:p>
        </w:tc>
        <w:tc>
          <w:tcPr>
            <w:tcW w:w="3005" w:type="dxa"/>
            <w:tcMar/>
          </w:tcPr>
          <w:p w:rsidR="1B8DDC7F" w:rsidP="67F7C400" w:rsidRDefault="1B8DDC7F" w14:paraId="13D05C58" w14:textId="7FA3249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Стадии по ГОСТ 34.601-90 (Автоматизированная система)</w:t>
            </w:r>
          </w:p>
        </w:tc>
        <w:tc>
          <w:tcPr>
            <w:tcW w:w="3005" w:type="dxa"/>
            <w:tcMar/>
          </w:tcPr>
          <w:p w:rsidR="1B8DDC7F" w:rsidP="67F7C400" w:rsidRDefault="1B8DDC7F" w14:paraId="7E462A40" w14:textId="6C83C321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ru-RU"/>
              </w:rPr>
              <w:t>Основная суть и разница на данном этапе</w:t>
            </w:r>
          </w:p>
        </w:tc>
      </w:tr>
      <w:tr w:rsidR="67F7C400" w:rsidTr="6850DB08" w14:paraId="2601799E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041679BA" w14:textId="3C54738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2"/>
                <w:szCs w:val="22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Отсутствует как отдельная стадия</w:t>
            </w:r>
          </w:p>
        </w:tc>
        <w:tc>
          <w:tcPr>
            <w:tcW w:w="3005" w:type="dxa"/>
            <w:tcMar/>
          </w:tcPr>
          <w:p w:rsidR="1B8DDC7F" w:rsidP="67F7C400" w:rsidRDefault="1B8DDC7F" w14:paraId="65C52BDD" w14:textId="6EE9110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1. Формирование требований к АС</w:t>
            </w:r>
            <w:r>
              <w:br/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2. Разработка концепции АС</w:t>
            </w:r>
          </w:p>
        </w:tc>
        <w:tc>
          <w:tcPr>
            <w:tcW w:w="3005" w:type="dxa"/>
            <w:tcMar/>
          </w:tcPr>
          <w:p w:rsidR="1B8DDC7F" w:rsidP="67F7C400" w:rsidRDefault="1B8DDC7F" w14:paraId="3CDC6735" w14:textId="5DA8561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В ГОСТ 34 заложен большой пласт предпроектных работ: предпроектное обследование предприятия, изучение объекта автоматизации и обоснование целесообразности создания всей системы. В ГОСТ 19 этот процесс опущен, предполагается, что задача для программы уже ясна.</w:t>
            </w:r>
          </w:p>
        </w:tc>
      </w:tr>
      <w:tr w:rsidR="67F7C400" w:rsidTr="6850DB08" w14:paraId="256104CF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65F6AA6B" w14:textId="4E453F2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1. Техническое задание (ТЗ)</w:t>
            </w:r>
          </w:p>
        </w:tc>
        <w:tc>
          <w:tcPr>
            <w:tcW w:w="3005" w:type="dxa"/>
            <w:tcMar/>
          </w:tcPr>
          <w:p w:rsidR="1B8DDC7F" w:rsidP="67F7C400" w:rsidRDefault="1B8DDC7F" w14:paraId="424DDE53" w14:textId="081D7CC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3. Техническое задание</w:t>
            </w:r>
          </w:p>
        </w:tc>
        <w:tc>
          <w:tcPr>
            <w:tcW w:w="3005" w:type="dxa"/>
            <w:tcMar/>
          </w:tcPr>
          <w:p w:rsidR="1B8DDC7F" w:rsidP="67F7C400" w:rsidRDefault="1B8DDC7F" w14:paraId="26D8BA7B" w14:textId="64C1747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19: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Описывает требования конкретно к коду, функциям программы и программной документации.</w:t>
            </w:r>
            <w:r>
              <w:br/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34: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Описывает требования к системе в целом (к режимам функционирования, надежности АС, аппаратному комплексу, квалификации персонала).</w:t>
            </w:r>
          </w:p>
        </w:tc>
      </w:tr>
      <w:tr w:rsidR="67F7C400" w:rsidTr="6850DB08" w14:paraId="2E7CAA1B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6E453A08" w14:textId="0D90F1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2. Эскизный проект</w:t>
            </w:r>
          </w:p>
        </w:tc>
        <w:tc>
          <w:tcPr>
            <w:tcW w:w="3005" w:type="dxa"/>
            <w:tcMar/>
          </w:tcPr>
          <w:p w:rsidR="1B8DDC7F" w:rsidP="67F7C400" w:rsidRDefault="1B8DDC7F" w14:paraId="0AB93EE4" w14:textId="72CC5B5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4. Эскизный проект</w:t>
            </w:r>
          </w:p>
        </w:tc>
        <w:tc>
          <w:tcPr>
            <w:tcW w:w="3005" w:type="dxa"/>
            <w:tcMar/>
          </w:tcPr>
          <w:p w:rsidR="1B8DDC7F" w:rsidP="67F7C400" w:rsidRDefault="1B8DDC7F" w14:paraId="208C4D44" w14:textId="200E1F9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19: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Проектирование алгоритмов, структуры входных/выходных данных.</w:t>
            </w:r>
            <w:r>
              <w:br/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34: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Разработка предварительных проектных решений по системе, её частям и видам обеспечения (информационному, техническому).</w:t>
            </w:r>
          </w:p>
        </w:tc>
      </w:tr>
      <w:tr w:rsidR="67F7C400" w:rsidTr="6850DB08" w14:paraId="3E9025DA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653BBD9B" w14:textId="23ED089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3. Технический проект</w:t>
            </w:r>
          </w:p>
        </w:tc>
        <w:tc>
          <w:tcPr>
            <w:tcW w:w="3005" w:type="dxa"/>
            <w:tcMar/>
          </w:tcPr>
          <w:p w:rsidR="1B8DDC7F" w:rsidP="67F7C400" w:rsidRDefault="1B8DDC7F" w14:paraId="6286DDAE" w14:textId="44087C83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5. Технический проект</w:t>
            </w:r>
          </w:p>
        </w:tc>
        <w:tc>
          <w:tcPr>
            <w:tcW w:w="3005" w:type="dxa"/>
            <w:tcMar/>
          </w:tcPr>
          <w:p w:rsidR="1B8DDC7F" w:rsidP="67F7C400" w:rsidRDefault="1B8DDC7F" w14:paraId="6CD8EEAA" w14:textId="4AA638A5">
            <w:pPr>
              <w:pStyle w:val="Normal"/>
            </w:pPr>
            <w:r w:rsidRPr="67F7C400" w:rsidR="1B8DDC7F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1"/>
                <w:szCs w:val="21"/>
                <w:u w:val="none"/>
                <w:lang w:val="ru-RU"/>
              </w:rPr>
              <w:t>ГОСТ 19:</w:t>
            </w:r>
            <w:r w:rsidRPr="67F7C400" w:rsidR="1B8D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Разработка окончательных алгоритмов и пояснительных записок.</w:t>
            </w:r>
            <w:r>
              <w:br/>
            </w:r>
            <w:r w:rsidRPr="67F7C400" w:rsidR="1B8DDC7F">
              <w:rPr>
                <w:rFonts w:ascii="Arial" w:hAnsi="Arial" w:eastAsia="Arial" w:cs="Arial"/>
                <w:b w:val="1"/>
                <w:bCs w:val="1"/>
                <w:strike w:val="0"/>
                <w:dstrike w:val="0"/>
                <w:noProof w:val="0"/>
                <w:sz w:val="21"/>
                <w:szCs w:val="21"/>
                <w:u w:val="none"/>
                <w:lang w:val="ru-RU"/>
              </w:rPr>
              <w:t>ГОСТ 34:</w:t>
            </w:r>
            <w:r w:rsidRPr="67F7C400" w:rsidR="1B8DDC7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Утверждение проектных решений по системе, планов размещения оборудования, спецификаций на закупку железа.</w:t>
            </w:r>
          </w:p>
        </w:tc>
      </w:tr>
      <w:tr w:rsidR="67F7C400" w:rsidTr="6850DB08" w14:paraId="7BD4E2CF">
        <w:trPr>
          <w:trHeight w:val="300"/>
        </w:trPr>
        <w:tc>
          <w:tcPr>
            <w:tcW w:w="3005" w:type="dxa"/>
            <w:tcMar/>
          </w:tcPr>
          <w:p w:rsidR="1B8DDC7F" w:rsidP="67F7C400" w:rsidRDefault="1B8DDC7F" w14:paraId="732D167B" w14:textId="252AD5F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4. Рабочий проект</w:t>
            </w:r>
          </w:p>
        </w:tc>
        <w:tc>
          <w:tcPr>
            <w:tcW w:w="3005" w:type="dxa"/>
            <w:tcMar/>
          </w:tcPr>
          <w:p w:rsidR="1B8DDC7F" w:rsidP="67F7C400" w:rsidRDefault="1B8DDC7F" w14:paraId="6B8439B1" w14:textId="4D9AF60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6. Рабочая документация</w:t>
            </w:r>
            <w:r>
              <w:br/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7. Ввод в действие</w:t>
            </w:r>
          </w:p>
        </w:tc>
        <w:tc>
          <w:tcPr>
            <w:tcW w:w="3005" w:type="dxa"/>
            <w:tcMar/>
          </w:tcPr>
          <w:p w:rsidR="1B8DDC7F" w:rsidP="67F7C400" w:rsidRDefault="1B8DDC7F" w14:paraId="3A74830E" w14:textId="3A5762F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19: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На этой стадии происходит непосредственно 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кодирование (программирование) и отладка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>, а также испытания самой программы.</w:t>
            </w:r>
            <w:r>
              <w:br/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ГОСТ 34: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 Фокус смещается на подготовку объекта к автоматизации, строительно-монтажные работы, пусконаладку оборудования, обучение сотрудников, проведение опытной эксплуатации и приемочных испытаний всей АС.</w:t>
            </w:r>
          </w:p>
        </w:tc>
      </w:tr>
      <w:tr w:rsidR="67F7C400" w:rsidTr="6850DB08" w14:paraId="4AA6C2C2">
        <w:trPr>
          <w:trHeight w:val="420"/>
        </w:trPr>
        <w:tc>
          <w:tcPr>
            <w:tcW w:w="3005" w:type="dxa"/>
            <w:tcMar/>
          </w:tcPr>
          <w:p w:rsidR="1B8DDC7F" w:rsidP="67F7C400" w:rsidRDefault="1B8DDC7F" w14:paraId="27D310D6" w14:textId="242A59D6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ru-RU"/>
              </w:rPr>
              <w:t>5. Внедрение</w:t>
            </w:r>
          </w:p>
        </w:tc>
        <w:tc>
          <w:tcPr>
            <w:tcW w:w="3005" w:type="dxa"/>
            <w:tcMar/>
          </w:tcPr>
          <w:p w:rsidR="1B8DDC7F" w:rsidP="67F7C400" w:rsidRDefault="1B8DDC7F" w14:paraId="761888C2" w14:textId="688DF99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</w:pP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 xml:space="preserve">(Частично покрывается стадией Ввод в действие и стадией 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4"/>
                <w:szCs w:val="24"/>
                <w:u w:val="none"/>
                <w:lang w:val="ru-RU"/>
              </w:rPr>
              <w:t>8. Сопровождение АС</w:t>
            </w:r>
            <w:r w:rsidRPr="67F7C400" w:rsidR="1B8DDC7F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3005" w:type="dxa"/>
            <w:tcMar/>
          </w:tcPr>
          <w:p w:rsidR="1B8DDC7F" w:rsidP="6850DB08" w:rsidRDefault="1B8DDC7F" w14:paraId="3716FC82" w14:textId="2832BD4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2"/>
                <w:szCs w:val="22"/>
                <w:lang w:val="ru-RU"/>
              </w:rPr>
            </w:pPr>
            <w:r w:rsidRPr="6850DB08" w:rsidR="40ED31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2"/>
                <w:szCs w:val="22"/>
                <w:u w:val="none"/>
                <w:lang w:val="ru-RU"/>
              </w:rPr>
              <w:t>ГОСТ 19:</w:t>
            </w:r>
            <w:r w:rsidRPr="6850DB08" w:rsidR="40ED31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2"/>
                <w:szCs w:val="22"/>
                <w:lang w:val="ru-RU"/>
              </w:rPr>
              <w:t xml:space="preserve"> Передача программы в производство / изготовление и оформление акта.</w:t>
            </w:r>
            <w:r>
              <w:br/>
            </w:r>
            <w:r w:rsidRPr="6850DB08" w:rsidR="40ED31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strike w:val="0"/>
                <w:dstrike w:val="0"/>
                <w:noProof w:val="0"/>
                <w:sz w:val="22"/>
                <w:szCs w:val="22"/>
                <w:u w:val="none"/>
                <w:lang w:val="ru-RU"/>
              </w:rPr>
              <w:t>ГОСТ 34:</w:t>
            </w:r>
            <w:r w:rsidRPr="6850DB08" w:rsidR="40ED31D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noProof w:val="0"/>
                <w:sz w:val="22"/>
                <w:szCs w:val="22"/>
                <w:lang w:val="ru-RU"/>
              </w:rPr>
              <w:t xml:space="preserve"> Выполнение гарантийных обязательств и регламентное обслуживание работающего комплекса (включая техподдержку пользователей).</w:t>
            </w:r>
          </w:p>
        </w:tc>
      </w:tr>
    </w:tbl>
    <w:p w:rsidR="67F7C400" w:rsidP="67F7C400" w:rsidRDefault="67F7C400" w14:paraId="0C38F6F7" w14:textId="0B715C8B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8"/>
          <w:szCs w:val="28"/>
          <w:lang w:val="ru-RU"/>
        </w:rPr>
      </w:pPr>
    </w:p>
    <w:p w:rsidR="67F7C400" w:rsidRDefault="67F7C400" w14:paraId="4A60D239" w14:textId="4172E7EF">
      <w:r>
        <w:br w:type="page"/>
      </w:r>
    </w:p>
    <w:p w:rsidR="3AAAA0C8" w:rsidP="67F7C400" w:rsidRDefault="3AAAA0C8" w14:paraId="07840CB5" w14:textId="48DBB98F">
      <w:pPr>
        <w:pStyle w:val="Normal"/>
      </w:pPr>
      <w:r w:rsidRPr="67F7C400" w:rsidR="3AAAA0C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Причина почему стадии и планы разные</w:t>
      </w:r>
    </w:p>
    <w:p w:rsidR="3AAAA0C8" w:rsidP="67F7C400" w:rsidRDefault="3AAAA0C8" w14:paraId="41E99A94" w14:textId="6106DAB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67F7C400" w:rsidR="3AAAA0C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Масштаб и компоненты объекта:</w:t>
      </w:r>
    </w:p>
    <w:p w:rsidR="3AAAA0C8" w:rsidP="67F7C400" w:rsidRDefault="3AAAA0C8" w14:paraId="2599F092" w14:textId="7A33701D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Программа (ГОСТ 19)</w:t>
      </w: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- это цифровой продукт (набор инструкций для ЭВМ). Для её создания не нужно нанимать строителей, закупать серверные шкафы, прокладывать кабели связи или менять должностные инструкции бухгалтеров.</w:t>
      </w:r>
    </w:p>
    <w:p w:rsidR="3AAAA0C8" w:rsidP="67F7C400" w:rsidRDefault="3AAAA0C8" w14:paraId="4B5B8895" w14:textId="06468FC8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ru-RU"/>
        </w:rPr>
        <w:t>Автоматизированная система (ГОСТ 34)</w:t>
      </w: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 xml:space="preserve"> - это социально-технический комплекс. АС включает в себя инфраструктуру (железо, сети), организационные процессы, регламенты работы людей и само программное обеспечение как один из элементов.</w:t>
      </w:r>
    </w:p>
    <w:p w:rsidR="67F7C400" w:rsidP="67F7C400" w:rsidRDefault="67F7C400" w14:paraId="2A94EFD1" w14:textId="011C9FD4">
      <w:pPr>
        <w:pStyle w:val="ListParagraph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p w:rsidR="3AAAA0C8" w:rsidP="67F7C400" w:rsidRDefault="3AAAA0C8" w14:paraId="1CF7C4E1" w14:textId="6CB6D3E0">
      <w:pPr>
        <w:pStyle w:val="ListParagraph"/>
        <w:numPr>
          <w:ilvl w:val="0"/>
          <w:numId w:val="1"/>
        </w:numPr>
        <w:rPr>
          <w:b w:val="1"/>
          <w:bCs w:val="1"/>
          <w:noProof w:val="0"/>
          <w:sz w:val="28"/>
          <w:szCs w:val="28"/>
          <w:lang w:val="ru-RU"/>
        </w:rPr>
      </w:pPr>
      <w:r w:rsidRPr="67F7C400" w:rsidR="3AAAA0C8">
        <w:rPr>
          <w:b w:val="1"/>
          <w:bCs w:val="1"/>
          <w:noProof w:val="0"/>
          <w:sz w:val="28"/>
          <w:szCs w:val="28"/>
          <w:lang w:val="ru-RU"/>
        </w:rPr>
        <w:t>Характер работ:</w:t>
      </w:r>
    </w:p>
    <w:p w:rsidR="3AAAA0C8" w:rsidP="67F7C400" w:rsidRDefault="3AAAA0C8" w14:paraId="3BFABA71" w14:textId="2807E9A9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планах по ГОСТ 19 ключевыми этапами являются написание кода, его отладка и документирование.</w:t>
      </w:r>
    </w:p>
    <w:p w:rsidR="3AAAA0C8" w:rsidP="67F7C400" w:rsidRDefault="3AAAA0C8" w14:paraId="137BB9F6" w14:textId="40ACF986">
      <w:pPr>
        <w:pStyle w:val="ListParagraph"/>
        <w:numPr>
          <w:ilvl w:val="0"/>
          <w:numId w:val="2"/>
        </w:numPr>
        <w:spacing w:before="0" w:beforeAutospacing="off" w:after="180" w:afterAutospacing="off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</w:pPr>
      <w:r w:rsidRPr="67F7C400" w:rsidR="3AAAA0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ru-RU"/>
        </w:rPr>
        <w:t>В планах по ГОСТ 34 критически важными становятся обследование бизнес-процессов организации заказчика, интеграция различных ИТ-компонентов, монтаж оборудования и адаптация персонала к новым регламентам.</w:t>
      </w:r>
    </w:p>
    <w:p w:rsidR="67F7C400" w:rsidP="67F7C400" w:rsidRDefault="67F7C400" w14:paraId="2EC86A4B" w14:textId="65260072">
      <w:pPr>
        <w:pStyle w:val="ListParagraph"/>
        <w:ind w:left="720"/>
        <w:rPr>
          <w:b w:val="0"/>
          <w:bCs w:val="0"/>
          <w:noProof w:val="0"/>
          <w:sz w:val="24"/>
          <w:szCs w:val="24"/>
          <w:lang w:val="ru-RU"/>
        </w:rPr>
      </w:pPr>
    </w:p>
    <w:p w:rsidR="36DB87BC" w:rsidP="36DB87BC" w:rsidRDefault="36DB87BC" w14:paraId="03B29F9D" w14:textId="4B5D435A">
      <w:pPr>
        <w:pStyle w:val="ListParagraph"/>
        <w:ind w:left="720"/>
        <w:rPr>
          <w:b w:val="0"/>
          <w:bCs w:val="0"/>
          <w:noProof w:val="0"/>
          <w:sz w:val="24"/>
          <w:szCs w:val="24"/>
          <w:lang w:val="ru-RU"/>
        </w:rPr>
      </w:pPr>
    </w:p>
    <w:p w:rsidR="42B19D1C" w:rsidP="36DB87BC" w:rsidRDefault="42B19D1C" w14:paraId="5DB42BE9" w14:textId="53D89866">
      <w:pPr>
        <w:pStyle w:val="ListParagraph"/>
        <w:ind w:left="720"/>
        <w:rPr>
          <w:b w:val="1"/>
          <w:bCs w:val="1"/>
          <w:noProof w:val="0"/>
          <w:sz w:val="32"/>
          <w:szCs w:val="32"/>
          <w:lang w:val="ru-RU"/>
        </w:rPr>
      </w:pPr>
      <w:r w:rsidRPr="36DB87BC" w:rsidR="42B19D1C">
        <w:rPr>
          <w:b w:val="1"/>
          <w:bCs w:val="1"/>
          <w:noProof w:val="0"/>
          <w:sz w:val="32"/>
          <w:szCs w:val="32"/>
          <w:lang w:val="ru-RU"/>
        </w:rPr>
        <w:t>Постановление 2425</w:t>
      </w:r>
    </w:p>
    <w:p w:rsidR="42B19D1C" w:rsidP="36DB87BC" w:rsidRDefault="42B19D1C" w14:paraId="72BCCB0F" w14:textId="336BDE70">
      <w:pPr>
        <w:pStyle w:val="ListParagraph"/>
        <w:ind w:left="720"/>
        <w:rPr>
          <w:noProof w:val="0"/>
          <w:sz w:val="22"/>
          <w:szCs w:val="22"/>
          <w:lang w:val="ru-RU"/>
        </w:rPr>
      </w:pPr>
      <w:r w:rsidRPr="36DB87BC" w:rsidR="42B19D1C">
        <w:rPr>
          <w:noProof w:val="0"/>
          <w:sz w:val="24"/>
          <w:szCs w:val="24"/>
          <w:lang w:val="ru-RU"/>
        </w:rPr>
        <w:t>В Единых перечнях продукции Постановления Правительства РФ от 23.12.2021 № 2425 позиция (Портативные компьютеры) отсутствует. Данный вид продукции подлежит обязательному подтверждению соответствия требованиям Технических регламентов Таможенного союза (ТР ТС 004/2011, ТР ТС 020/2011) и ЕАЭС (ТР ЕАЭС 037/2016).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38a9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a0b1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E83CD1"/>
    <w:rsid w:val="02EAEB68"/>
    <w:rsid w:val="03B44844"/>
    <w:rsid w:val="123E6EF9"/>
    <w:rsid w:val="1273AF22"/>
    <w:rsid w:val="1B8DDC7F"/>
    <w:rsid w:val="1CC0C420"/>
    <w:rsid w:val="1EDB95D1"/>
    <w:rsid w:val="20D4FB92"/>
    <w:rsid w:val="21164D7B"/>
    <w:rsid w:val="2ED97805"/>
    <w:rsid w:val="346A0149"/>
    <w:rsid w:val="36DB87BC"/>
    <w:rsid w:val="36EC314C"/>
    <w:rsid w:val="3AAAA0C8"/>
    <w:rsid w:val="40ED31D0"/>
    <w:rsid w:val="42B19D1C"/>
    <w:rsid w:val="43F27581"/>
    <w:rsid w:val="456A2711"/>
    <w:rsid w:val="46444FA9"/>
    <w:rsid w:val="49947BA2"/>
    <w:rsid w:val="49947BA2"/>
    <w:rsid w:val="5FCFC2D4"/>
    <w:rsid w:val="6124669A"/>
    <w:rsid w:val="65E8BF5F"/>
    <w:rsid w:val="6602AF1F"/>
    <w:rsid w:val="6787DDEA"/>
    <w:rsid w:val="67F7C400"/>
    <w:rsid w:val="6850DB08"/>
    <w:rsid w:val="6C56C241"/>
    <w:rsid w:val="6D8C5D57"/>
    <w:rsid w:val="6FB3CCCE"/>
    <w:rsid w:val="7307E2E3"/>
    <w:rsid w:val="7573AD84"/>
    <w:rsid w:val="7BE83CD1"/>
    <w:rsid w:val="7BFD5C94"/>
    <w:rsid w:val="7CB9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2516"/>
  <w15:chartTrackingRefBased/>
  <w15:docId w15:val="{7F8DB131-DF2D-40FD-A93B-F6EFFAEBAD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F7C400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7F7C400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4f8a47ffbb045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2026-09-08T07:13:56.8592735Z</dcterms:created>
  <dcterms:modified xsi:type="dcterms:W3CDTF">2026-09-14T12:41:04.4606621Z</dcterms:modified>
  <dc:creator>Черных Никита</dc:creator>
  <lastModifiedBy>Черных Никита</lastModifiedBy>
</coreProperties>
</file>