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93B" w:rsidRPr="00CF293B" w:rsidRDefault="00CF293B" w:rsidP="00CF293B">
      <w:pPr>
        <w:rPr>
          <w:lang w:val="ru-RU"/>
        </w:rPr>
      </w:pPr>
      <w:r w:rsidRPr="00CF293B">
        <w:rPr>
          <w:lang w:val="ru-RU"/>
        </w:rPr>
        <w:t>Как показано на рисунке 1, сеть 192.168.1.0/24 имеет 24 бита в сетевой части и 8 бит в узловой части, что обозначено маской подсети 255.255.255.0 или записью с префиксом /24. Без разделения на подсети эта сеть поддерживает работу только с одним интерфейсом локальной сети. Если нужна дополнительная локальная сеть, основную сеть нужно разделить на подсети.</w:t>
      </w:r>
    </w:p>
    <w:p w:rsidR="00CF293B" w:rsidRPr="00CF293B" w:rsidRDefault="00CF293B" w:rsidP="00CF293B">
      <w:pPr>
        <w:rPr>
          <w:lang w:val="ru-RU"/>
        </w:rPr>
      </w:pPr>
      <w:r w:rsidRPr="00CF293B">
        <w:rPr>
          <w:lang w:val="ru-RU"/>
        </w:rPr>
        <w:t>На рисунке 2 в самом старшем разряде (крайний левый бит) заимствуется 1 бит в узловой части, расширяя сеть до 25 бит. При этом создаются две подсети: первая определяется цифрой 0 в заимствованном бите, а вторая</w:t>
      </w:r>
      <w:r w:rsidRPr="00CF293B">
        <w:t> </w:t>
      </w:r>
      <w:r w:rsidRPr="00CF293B">
        <w:rPr>
          <w:lang w:val="ru-RU"/>
        </w:rPr>
        <w:t>— цифрой 1 в заимствованном бите. Для маски подсети обеих сетей используется цифра 1 в заимствованном бите, чтобы показать, что этот бит теперь входит в сетевую часть адреса.</w:t>
      </w:r>
    </w:p>
    <w:p w:rsidR="00CF293B" w:rsidRPr="00CF293B" w:rsidRDefault="00CF293B" w:rsidP="00CF293B">
      <w:pPr>
        <w:rPr>
          <w:lang w:val="ru-RU"/>
        </w:rPr>
      </w:pPr>
      <w:r w:rsidRPr="00CF293B">
        <w:rPr>
          <w:lang w:val="ru-RU"/>
        </w:rPr>
        <w:t>Как показано на рисунке 3, если преобразовать двоичный октет в десятичный формат, мы увидим, что адрес первой подсети</w:t>
      </w:r>
      <w:r w:rsidRPr="00CF293B">
        <w:t> </w:t>
      </w:r>
      <w:r w:rsidRPr="00CF293B">
        <w:rPr>
          <w:lang w:val="ru-RU"/>
        </w:rPr>
        <w:t>— 192.168.1.0, а адрес второй подсети</w:t>
      </w:r>
      <w:r w:rsidRPr="00CF293B">
        <w:t> </w:t>
      </w:r>
      <w:r w:rsidRPr="00CF293B">
        <w:rPr>
          <w:lang w:val="ru-RU"/>
        </w:rPr>
        <w:t>— 192.168.1.128. Поскольку был заимствован бит, маска подсети для каждой подсети будет 255.255.255.128 или /25.</w:t>
      </w:r>
    </w:p>
    <w:p w:rsidR="00081B8D" w:rsidRPr="00081B8D" w:rsidRDefault="00081B8D" w:rsidP="00081B8D">
      <w:pPr>
        <w:rPr>
          <w:b/>
          <w:lang w:val="ru-RU"/>
        </w:rPr>
      </w:pPr>
      <w:bookmarkStart w:id="0" w:name="_GoBack"/>
      <w:r w:rsidRPr="00081B8D">
        <w:rPr>
          <w:b/>
          <w:lang w:val="ru-RU"/>
        </w:rPr>
        <w:t>Используемые подсети</w:t>
      </w:r>
    </w:p>
    <w:bookmarkEnd w:id="0"/>
    <w:p w:rsidR="00081B8D" w:rsidRPr="00081B8D" w:rsidRDefault="00081B8D" w:rsidP="00081B8D">
      <w:pPr>
        <w:rPr>
          <w:lang w:val="ru-RU"/>
        </w:rPr>
      </w:pPr>
      <w:r w:rsidRPr="00081B8D">
        <w:rPr>
          <w:lang w:val="ru-RU"/>
        </w:rPr>
        <w:t>В примере выше сеть 192.168.1.0/24 была разделена на две подсети:</w:t>
      </w:r>
    </w:p>
    <w:p w:rsidR="00081B8D" w:rsidRPr="00081B8D" w:rsidRDefault="00081B8D" w:rsidP="00081B8D">
      <w:pPr>
        <w:rPr>
          <w:lang w:val="ru-RU"/>
        </w:rPr>
      </w:pPr>
      <w:r w:rsidRPr="00081B8D">
        <w:rPr>
          <w:lang w:val="ru-RU"/>
        </w:rPr>
        <w:t>192.168.1.0/25</w:t>
      </w:r>
    </w:p>
    <w:p w:rsidR="00081B8D" w:rsidRPr="00081B8D" w:rsidRDefault="00081B8D" w:rsidP="00081B8D">
      <w:pPr>
        <w:rPr>
          <w:lang w:val="ru-RU"/>
        </w:rPr>
      </w:pPr>
      <w:r w:rsidRPr="00081B8D">
        <w:rPr>
          <w:lang w:val="ru-RU"/>
        </w:rPr>
        <w:t>192.168.1.128/25</w:t>
      </w:r>
    </w:p>
    <w:p w:rsidR="00081B8D" w:rsidRPr="00081B8D" w:rsidRDefault="00081B8D" w:rsidP="00081B8D">
      <w:pPr>
        <w:rPr>
          <w:lang w:val="ru-RU"/>
        </w:rPr>
      </w:pPr>
      <w:r w:rsidRPr="00081B8D">
        <w:rPr>
          <w:lang w:val="ru-RU"/>
        </w:rPr>
        <w:t xml:space="preserve">Обратите внимание, что на рисунке №1 к интерфейсам </w:t>
      </w:r>
      <w:proofErr w:type="spellStart"/>
      <w:r w:rsidRPr="00081B8D">
        <w:t>GigabitEthernet</w:t>
      </w:r>
      <w:proofErr w:type="spellEnd"/>
      <w:r w:rsidRPr="00081B8D">
        <w:rPr>
          <w:lang w:val="ru-RU"/>
        </w:rPr>
        <w:t xml:space="preserve"> маршрутизатора </w:t>
      </w:r>
      <w:r w:rsidRPr="00081B8D">
        <w:t>R</w:t>
      </w:r>
      <w:r w:rsidRPr="00081B8D">
        <w:rPr>
          <w:lang w:val="ru-RU"/>
        </w:rPr>
        <w:t xml:space="preserve">1 подключены два сегмента локальной сети. Подсети будут использоваться для сегментов, подключённых к этим интерфейсам. Чтобы выполнять роль шлюза для устройств в локальной сети, каждому из интерфейсов маршрутизатора должен быть назначен </w:t>
      </w:r>
      <w:r w:rsidRPr="00081B8D">
        <w:t>IP</w:t>
      </w:r>
      <w:r w:rsidRPr="00081B8D">
        <w:rPr>
          <w:lang w:val="ru-RU"/>
        </w:rPr>
        <w:t>-адрес в диапазоне допустимых адресов для назначенной подсети. В качестве адреса интерфейса маршрутизатора рекомендуется использовать первый или последний доступный адрес диапазона сети.</w:t>
      </w:r>
    </w:p>
    <w:p w:rsidR="00081B8D" w:rsidRPr="00081B8D" w:rsidRDefault="00081B8D" w:rsidP="00081B8D">
      <w:pPr>
        <w:rPr>
          <w:lang w:val="ru-RU"/>
        </w:rPr>
      </w:pPr>
      <w:r w:rsidRPr="00081B8D">
        <w:rPr>
          <w:lang w:val="ru-RU"/>
        </w:rPr>
        <w:t xml:space="preserve">Первая подсеть (192.168.1.0/25) используется для сети, подключённой к интерфейсу </w:t>
      </w:r>
      <w:proofErr w:type="spellStart"/>
      <w:r w:rsidRPr="00081B8D">
        <w:t>GigabitEthernet</w:t>
      </w:r>
      <w:proofErr w:type="spellEnd"/>
      <w:r w:rsidRPr="00081B8D">
        <w:rPr>
          <w:lang w:val="ru-RU"/>
        </w:rPr>
        <w:t xml:space="preserve"> 0/0, а вторая подсеть (192.168.1.128/25) — к интерфейсу </w:t>
      </w:r>
      <w:proofErr w:type="spellStart"/>
      <w:r w:rsidRPr="00081B8D">
        <w:t>GigabitEthernet</w:t>
      </w:r>
      <w:proofErr w:type="spellEnd"/>
      <w:r w:rsidRPr="00081B8D">
        <w:rPr>
          <w:lang w:val="ru-RU"/>
        </w:rPr>
        <w:t xml:space="preserve"> 0/1. Чтобы назначить </w:t>
      </w:r>
      <w:r w:rsidRPr="00081B8D">
        <w:t>IP</w:t>
      </w:r>
      <w:r w:rsidRPr="00081B8D">
        <w:rPr>
          <w:lang w:val="ru-RU"/>
        </w:rPr>
        <w:t xml:space="preserve">-адрес каждому из этих интерфейсов, необходимо определить диапазон допустимых </w:t>
      </w:r>
      <w:r w:rsidRPr="00081B8D">
        <w:t>IP</w:t>
      </w:r>
      <w:r w:rsidRPr="00081B8D">
        <w:rPr>
          <w:lang w:val="ru-RU"/>
        </w:rPr>
        <w:t>-адресов для каждой подсети.</w:t>
      </w:r>
    </w:p>
    <w:p w:rsidR="00081B8D" w:rsidRPr="00081B8D" w:rsidRDefault="00081B8D" w:rsidP="00081B8D">
      <w:pPr>
        <w:rPr>
          <w:lang w:val="ru-RU"/>
        </w:rPr>
      </w:pPr>
      <w:r w:rsidRPr="00081B8D">
        <w:rPr>
          <w:lang w:val="ru-RU"/>
        </w:rPr>
        <w:t>Ниже даны рекомендации для каждой из подсетей.</w:t>
      </w:r>
    </w:p>
    <w:p w:rsidR="00081B8D" w:rsidRPr="00081B8D" w:rsidRDefault="00081B8D" w:rsidP="00081B8D">
      <w:pPr>
        <w:numPr>
          <w:ilvl w:val="0"/>
          <w:numId w:val="1"/>
        </w:numPr>
        <w:rPr>
          <w:lang w:val="ru-RU"/>
        </w:rPr>
      </w:pPr>
      <w:r w:rsidRPr="00081B8D">
        <w:rPr>
          <w:b/>
          <w:bCs/>
          <w:lang w:val="ru-RU"/>
        </w:rPr>
        <w:t>Сетевой адрес</w:t>
      </w:r>
      <w:r w:rsidRPr="00081B8D">
        <w:t> </w:t>
      </w:r>
      <w:r w:rsidRPr="00081B8D">
        <w:rPr>
          <w:lang w:val="ru-RU"/>
        </w:rPr>
        <w:t>— все биты 0 в узловой части адреса.</w:t>
      </w:r>
    </w:p>
    <w:p w:rsidR="00081B8D" w:rsidRPr="00081B8D" w:rsidRDefault="00081B8D" w:rsidP="00081B8D">
      <w:pPr>
        <w:numPr>
          <w:ilvl w:val="0"/>
          <w:numId w:val="2"/>
        </w:numPr>
        <w:rPr>
          <w:lang w:val="ru-RU"/>
        </w:rPr>
      </w:pPr>
      <w:r w:rsidRPr="00081B8D">
        <w:rPr>
          <w:b/>
          <w:bCs/>
          <w:lang w:val="ru-RU"/>
        </w:rPr>
        <w:t>Адрес первого узла</w:t>
      </w:r>
      <w:r w:rsidRPr="00081B8D">
        <w:t> </w:t>
      </w:r>
      <w:r w:rsidRPr="00081B8D">
        <w:rPr>
          <w:lang w:val="ru-RU"/>
        </w:rPr>
        <w:t>— все биты 0, а также крайний правый бит 1 в узловой части адреса.</w:t>
      </w:r>
    </w:p>
    <w:p w:rsidR="00081B8D" w:rsidRPr="00081B8D" w:rsidRDefault="00081B8D" w:rsidP="00081B8D">
      <w:pPr>
        <w:numPr>
          <w:ilvl w:val="0"/>
          <w:numId w:val="3"/>
        </w:numPr>
        <w:rPr>
          <w:lang w:val="ru-RU"/>
        </w:rPr>
      </w:pPr>
      <w:r w:rsidRPr="00081B8D">
        <w:rPr>
          <w:b/>
          <w:bCs/>
          <w:lang w:val="ru-RU"/>
        </w:rPr>
        <w:t>Адрес последнего узла</w:t>
      </w:r>
      <w:r w:rsidRPr="00081B8D">
        <w:t> </w:t>
      </w:r>
      <w:r w:rsidRPr="00081B8D">
        <w:rPr>
          <w:lang w:val="ru-RU"/>
        </w:rPr>
        <w:t>— все биты 1, а также крайний правый бит 0 в узловой части адреса.</w:t>
      </w:r>
    </w:p>
    <w:p w:rsidR="00081B8D" w:rsidRPr="00081B8D" w:rsidRDefault="00081B8D" w:rsidP="00081B8D">
      <w:pPr>
        <w:numPr>
          <w:ilvl w:val="0"/>
          <w:numId w:val="4"/>
        </w:numPr>
        <w:rPr>
          <w:lang w:val="ru-RU"/>
        </w:rPr>
      </w:pPr>
      <w:r w:rsidRPr="00081B8D">
        <w:rPr>
          <w:b/>
          <w:bCs/>
          <w:lang w:val="ru-RU"/>
        </w:rPr>
        <w:t>Широковещательный адрес</w:t>
      </w:r>
      <w:r w:rsidRPr="00081B8D">
        <w:t> </w:t>
      </w:r>
      <w:r w:rsidRPr="00081B8D">
        <w:rPr>
          <w:lang w:val="ru-RU"/>
        </w:rPr>
        <w:t>— все биты 1 в узловой части адреса.</w:t>
      </w:r>
    </w:p>
    <w:p w:rsidR="00081B8D" w:rsidRPr="00081B8D" w:rsidRDefault="00081B8D" w:rsidP="00081B8D">
      <w:pPr>
        <w:rPr>
          <w:lang w:val="ru-RU"/>
        </w:rPr>
      </w:pPr>
      <w:r w:rsidRPr="00081B8D">
        <w:rPr>
          <w:lang w:val="ru-RU"/>
        </w:rPr>
        <w:t>Как показано на рисунке 2, адрес первого узла в сети 192.168.1.0/25</w:t>
      </w:r>
      <w:r w:rsidRPr="00081B8D">
        <w:t> </w:t>
      </w:r>
      <w:r w:rsidRPr="00081B8D">
        <w:rPr>
          <w:lang w:val="ru-RU"/>
        </w:rPr>
        <w:t>— 192.168.1.1, а адрес последнего узла</w:t>
      </w:r>
      <w:r w:rsidRPr="00081B8D">
        <w:t> </w:t>
      </w:r>
      <w:r w:rsidRPr="00081B8D">
        <w:rPr>
          <w:lang w:val="ru-RU"/>
        </w:rPr>
        <w:t>— 192.168.1.126. На рисунке 3 показано, что адрес первого узла в сети 192.168.1.128/25</w:t>
      </w:r>
      <w:r w:rsidRPr="00081B8D">
        <w:t> </w:t>
      </w:r>
      <w:r w:rsidRPr="00081B8D">
        <w:rPr>
          <w:lang w:val="ru-RU"/>
        </w:rPr>
        <w:t>— 192.168.1.129, а адрес последнего узла</w:t>
      </w:r>
      <w:r w:rsidRPr="00081B8D">
        <w:t> </w:t>
      </w:r>
      <w:r w:rsidRPr="00081B8D">
        <w:rPr>
          <w:lang w:val="ru-RU"/>
        </w:rPr>
        <w:t>— 192.168.1.254.</w:t>
      </w:r>
    </w:p>
    <w:p w:rsidR="00081B8D" w:rsidRPr="00081B8D" w:rsidRDefault="00081B8D" w:rsidP="00081B8D">
      <w:pPr>
        <w:rPr>
          <w:lang w:val="ru-RU"/>
        </w:rPr>
      </w:pPr>
      <w:r w:rsidRPr="00081B8D">
        <w:rPr>
          <w:lang w:val="ru-RU"/>
        </w:rPr>
        <w:lastRenderedPageBreak/>
        <w:t>Чтобы назначить адрес первого узла в каждой подсети интерфейсу маршрутизатора для этой подсети, используйте команду</w:t>
      </w:r>
      <w:r w:rsidRPr="00081B8D">
        <w:t> </w:t>
      </w:r>
      <w:proofErr w:type="spellStart"/>
      <w:r w:rsidRPr="00081B8D">
        <w:rPr>
          <w:b/>
          <w:bCs/>
        </w:rPr>
        <w:t>ip</w:t>
      </w:r>
      <w:proofErr w:type="spellEnd"/>
      <w:r w:rsidRPr="00081B8D">
        <w:rPr>
          <w:b/>
          <w:bCs/>
          <w:lang w:val="ru-RU"/>
        </w:rPr>
        <w:t xml:space="preserve"> </w:t>
      </w:r>
      <w:r w:rsidRPr="00081B8D">
        <w:rPr>
          <w:b/>
          <w:bCs/>
        </w:rPr>
        <w:t>address</w:t>
      </w:r>
      <w:r w:rsidRPr="00081B8D">
        <w:t> </w:t>
      </w:r>
      <w:r w:rsidRPr="00081B8D">
        <w:rPr>
          <w:lang w:val="ru-RU"/>
        </w:rPr>
        <w:t>в режиме конфигурации интерфейса, как показано на рисунке 4. Обратите внимание, что для каждой подсети используется маска подсети 255.255.255.128, которая означает, что под сетевую часть адреса отведено 25 бит.</w:t>
      </w:r>
    </w:p>
    <w:p w:rsidR="00081B8D" w:rsidRPr="00081B8D" w:rsidRDefault="00081B8D" w:rsidP="00081B8D">
      <w:pPr>
        <w:rPr>
          <w:lang w:val="ru-RU"/>
        </w:rPr>
      </w:pPr>
      <w:r w:rsidRPr="00081B8D">
        <w:rPr>
          <w:lang w:val="ru-RU"/>
        </w:rPr>
        <w:t xml:space="preserve">Конфигурация узла для сети 192.168.1.128/25 показана на рисунке 5. Обратите внимание, что </w:t>
      </w:r>
      <w:r w:rsidRPr="00081B8D">
        <w:t>IP</w:t>
      </w:r>
      <w:r w:rsidRPr="00081B8D">
        <w:rPr>
          <w:lang w:val="ru-RU"/>
        </w:rPr>
        <w:t xml:space="preserve">-адресом шлюза является адрес (192.168.1.129), настроенный на интерфейсе </w:t>
      </w:r>
      <w:r w:rsidRPr="00081B8D">
        <w:t>G</w:t>
      </w:r>
      <w:r w:rsidRPr="00081B8D">
        <w:rPr>
          <w:lang w:val="ru-RU"/>
        </w:rPr>
        <w:t xml:space="preserve">0/1 маршрутизатора </w:t>
      </w:r>
      <w:r w:rsidRPr="00081B8D">
        <w:t>R</w:t>
      </w:r>
      <w:r w:rsidRPr="00081B8D">
        <w:rPr>
          <w:lang w:val="ru-RU"/>
        </w:rPr>
        <w:t>1, а маской подсети является 255.255.255.128.</w:t>
      </w:r>
    </w:p>
    <w:p w:rsidR="005434C4" w:rsidRPr="00CF293B" w:rsidRDefault="005434C4">
      <w:pPr>
        <w:rPr>
          <w:lang w:val="ru-RU"/>
        </w:rPr>
      </w:pPr>
    </w:p>
    <w:sectPr w:rsidR="005434C4" w:rsidRPr="00CF2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F58A2"/>
    <w:multiLevelType w:val="multilevel"/>
    <w:tmpl w:val="2322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112CB"/>
    <w:multiLevelType w:val="multilevel"/>
    <w:tmpl w:val="2D44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E434B"/>
    <w:multiLevelType w:val="multilevel"/>
    <w:tmpl w:val="A138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5795D"/>
    <w:multiLevelType w:val="multilevel"/>
    <w:tmpl w:val="62CC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85"/>
    <w:rsid w:val="00081B8D"/>
    <w:rsid w:val="00097385"/>
    <w:rsid w:val="005434C4"/>
    <w:rsid w:val="00CF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05903-A77B-4A9B-A87B-F67F0BC6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3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3</cp:revision>
  <dcterms:created xsi:type="dcterms:W3CDTF">2016-11-19T04:08:00Z</dcterms:created>
  <dcterms:modified xsi:type="dcterms:W3CDTF">2016-11-19T04:30:00Z</dcterms:modified>
</cp:coreProperties>
</file>