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C6C21" w14:textId="1FE63E04" w:rsidR="00F77EBE" w:rsidRDefault="001A5695">
      <w:pPr>
        <w:rPr>
          <w:lang w:val="vi-VN"/>
        </w:rPr>
      </w:pPr>
      <w:r>
        <w:t>Link</w:t>
      </w:r>
      <w:r>
        <w:rPr>
          <w:lang w:val="vi-VN"/>
        </w:rPr>
        <w:t xml:space="preserve"> Figma:</w:t>
      </w:r>
    </w:p>
    <w:p w14:paraId="353DDF14" w14:textId="77777777" w:rsidR="001A5695" w:rsidRDefault="001A5695">
      <w:pPr>
        <w:rPr>
          <w:lang w:val="vi-VN"/>
        </w:rPr>
      </w:pPr>
    </w:p>
    <w:p w14:paraId="23A4E77C" w14:textId="25EC62B1" w:rsidR="001A5695" w:rsidRPr="00D01092" w:rsidRDefault="001A5695">
      <w:pPr>
        <w:rPr>
          <w:b/>
          <w:bCs/>
          <w:lang w:val="vi-VN"/>
        </w:rPr>
      </w:pPr>
      <w:r w:rsidRPr="00D01092">
        <w:rPr>
          <w:b/>
          <w:bCs/>
          <w:lang w:val="vi-VN"/>
        </w:rPr>
        <w:t>Phân tích yêu cầu</w:t>
      </w:r>
    </w:p>
    <w:tbl>
      <w:tblPr>
        <w:tblStyle w:val="TableGrid"/>
        <w:tblW w:w="0" w:type="auto"/>
        <w:tblLook w:val="04A0" w:firstRow="1" w:lastRow="0" w:firstColumn="1" w:lastColumn="0" w:noHBand="0" w:noVBand="1"/>
      </w:tblPr>
      <w:tblGrid>
        <w:gridCol w:w="4675"/>
        <w:gridCol w:w="4675"/>
      </w:tblGrid>
      <w:tr w:rsidR="001A5695" w14:paraId="1B5AF44C" w14:textId="77777777" w:rsidTr="001A5695">
        <w:tc>
          <w:tcPr>
            <w:tcW w:w="4675" w:type="dxa"/>
          </w:tcPr>
          <w:p w14:paraId="421EA58B" w14:textId="236D235E" w:rsidR="001A5695" w:rsidRDefault="001A5695">
            <w:pPr>
              <w:rPr>
                <w:lang w:val="vi-VN"/>
              </w:rPr>
            </w:pPr>
            <w:r>
              <w:rPr>
                <w:lang w:val="vi-VN"/>
              </w:rPr>
              <w:t>Mục</w:t>
            </w:r>
          </w:p>
        </w:tc>
        <w:tc>
          <w:tcPr>
            <w:tcW w:w="4675" w:type="dxa"/>
          </w:tcPr>
          <w:p w14:paraId="2CC1A16F" w14:textId="23CE0E28" w:rsidR="001A5695" w:rsidRDefault="001A5695">
            <w:pPr>
              <w:rPr>
                <w:lang w:val="vi-VN"/>
              </w:rPr>
            </w:pPr>
            <w:r>
              <w:rPr>
                <w:lang w:val="vi-VN"/>
              </w:rPr>
              <w:t>Nội dung</w:t>
            </w:r>
          </w:p>
        </w:tc>
      </w:tr>
      <w:tr w:rsidR="001A5695" w14:paraId="70DA8C3D" w14:textId="77777777" w:rsidTr="001A5695">
        <w:tc>
          <w:tcPr>
            <w:tcW w:w="4675" w:type="dxa"/>
          </w:tcPr>
          <w:p w14:paraId="0B5ABA57" w14:textId="45CB2C4C" w:rsidR="001A5695" w:rsidRDefault="001A5695">
            <w:pPr>
              <w:rPr>
                <w:lang w:val="vi-VN"/>
              </w:rPr>
            </w:pPr>
            <w:r>
              <w:rPr>
                <w:lang w:val="vi-VN"/>
              </w:rPr>
              <w:t>Actor chính – vai trò</w:t>
            </w:r>
          </w:p>
        </w:tc>
        <w:tc>
          <w:tcPr>
            <w:tcW w:w="4675" w:type="dxa"/>
          </w:tcPr>
          <w:p w14:paraId="32AB4DF5" w14:textId="7F144831" w:rsidR="001A5695" w:rsidRDefault="001A5695">
            <w:pPr>
              <w:rPr>
                <w:lang w:val="vi-VN"/>
              </w:rPr>
            </w:pPr>
            <w:r>
              <w:rPr>
                <w:lang w:val="vi-VN"/>
              </w:rPr>
              <w:t>Khách hàng: chọn sản phẩm, mô tả lỗi, chọn trung tâm bảo hành và khung giờ mang máy đến, có thể đăng ký thêm dịch vụ ngoài bảo hành và nhận phiếu bảo hành</w:t>
            </w:r>
          </w:p>
        </w:tc>
      </w:tr>
      <w:tr w:rsidR="001A5695" w14:paraId="6CBA730C" w14:textId="77777777" w:rsidTr="001A5695">
        <w:tc>
          <w:tcPr>
            <w:tcW w:w="4675" w:type="dxa"/>
          </w:tcPr>
          <w:p w14:paraId="0B42F101" w14:textId="19727F10" w:rsidR="001A5695" w:rsidRDefault="001A5695">
            <w:pPr>
              <w:rPr>
                <w:lang w:val="vi-VN"/>
              </w:rPr>
            </w:pPr>
            <w:r>
              <w:rPr>
                <w:lang w:val="vi-VN"/>
              </w:rPr>
              <w:t>Yêu cầu chức năng (4)</w:t>
            </w:r>
          </w:p>
        </w:tc>
        <w:tc>
          <w:tcPr>
            <w:tcW w:w="4675" w:type="dxa"/>
          </w:tcPr>
          <w:p w14:paraId="7139204E" w14:textId="7474E360" w:rsidR="001A5695" w:rsidRDefault="001A5695">
            <w:pPr>
              <w:rPr>
                <w:lang w:val="vi-VN"/>
              </w:rPr>
            </w:pPr>
            <w:r>
              <w:rPr>
                <w:lang w:val="vi-VN"/>
              </w:rPr>
              <w:t xml:space="preserve">-Khách hàng chọn sản </w:t>
            </w:r>
            <w:r w:rsidR="00D01092">
              <w:rPr>
                <w:lang w:val="vi-VN"/>
              </w:rPr>
              <w:t xml:space="preserve">phẩm và mô tả lỗi </w:t>
            </w:r>
          </w:p>
          <w:p w14:paraId="1B689628" w14:textId="11C160FA" w:rsidR="00D01092" w:rsidRDefault="00D01092">
            <w:pPr>
              <w:rPr>
                <w:lang w:val="vi-VN"/>
              </w:rPr>
            </w:pPr>
            <w:r>
              <w:rPr>
                <w:lang w:val="vi-VN"/>
              </w:rPr>
              <w:t>-Khách hàng</w:t>
            </w:r>
            <w:r>
              <w:rPr>
                <w:lang w:val="vi-VN"/>
              </w:rPr>
              <w:t xml:space="preserve"> chọn trung tâm bảo hành và khung giờ</w:t>
            </w:r>
          </w:p>
          <w:p w14:paraId="64ED2257" w14:textId="77777777" w:rsidR="001A5695" w:rsidRDefault="001A5695">
            <w:pPr>
              <w:rPr>
                <w:lang w:val="vi-VN"/>
              </w:rPr>
            </w:pPr>
            <w:r>
              <w:rPr>
                <w:lang w:val="vi-VN"/>
              </w:rPr>
              <w:t>-Khách hàng có thể đăng ký thêm dịch vụ khác ngoài bảo hành</w:t>
            </w:r>
          </w:p>
          <w:p w14:paraId="22247C1F" w14:textId="375FF6D6" w:rsidR="001A5695" w:rsidRDefault="001A5695">
            <w:pPr>
              <w:rPr>
                <w:lang w:val="vi-VN"/>
              </w:rPr>
            </w:pPr>
            <w:r>
              <w:rPr>
                <w:lang w:val="vi-VN"/>
              </w:rPr>
              <w:t xml:space="preserve">-Khách hàng </w:t>
            </w:r>
            <w:r w:rsidR="00D01092">
              <w:rPr>
                <w:lang w:val="vi-VN"/>
              </w:rPr>
              <w:t>có thể xem chi phí dự kiến và nhận mã phiếu bảo hành</w:t>
            </w:r>
          </w:p>
        </w:tc>
      </w:tr>
      <w:tr w:rsidR="001A5695" w14:paraId="6E3E91E3" w14:textId="77777777" w:rsidTr="001A5695">
        <w:tc>
          <w:tcPr>
            <w:tcW w:w="4675" w:type="dxa"/>
          </w:tcPr>
          <w:p w14:paraId="47DC7FA1" w14:textId="70B98175" w:rsidR="001A5695" w:rsidRDefault="001A5695">
            <w:pPr>
              <w:rPr>
                <w:lang w:val="vi-VN"/>
              </w:rPr>
            </w:pPr>
            <w:r>
              <w:rPr>
                <w:lang w:val="vi-VN"/>
              </w:rPr>
              <w:t>Yêu cầu phi chức năng (2)</w:t>
            </w:r>
          </w:p>
        </w:tc>
        <w:tc>
          <w:tcPr>
            <w:tcW w:w="4675" w:type="dxa"/>
          </w:tcPr>
          <w:p w14:paraId="1D390ADA" w14:textId="77777777" w:rsidR="001A5695" w:rsidRDefault="001A5695" w:rsidP="001A5695">
            <w:pPr>
              <w:rPr>
                <w:lang w:val="vi-VN"/>
              </w:rPr>
            </w:pPr>
            <w:r>
              <w:rPr>
                <w:lang w:val="vi-VN"/>
              </w:rPr>
              <w:t>-Hệ thống phải phản hồi nhanh dưới 2 giây khi khách hàng gửi yêu cầu</w:t>
            </w:r>
          </w:p>
          <w:p w14:paraId="71192F75" w14:textId="65847AAC" w:rsidR="001A5695" w:rsidRPr="001A5695" w:rsidRDefault="001A5695" w:rsidP="001A5695">
            <w:pPr>
              <w:rPr>
                <w:lang w:val="vi-VN"/>
              </w:rPr>
            </w:pPr>
            <w:r>
              <w:rPr>
                <w:lang w:val="vi-VN"/>
              </w:rPr>
              <w:t>-Hệ thống phải bảo mật được thông tin cá nhân của khách hàng, hóa đơn mua hàng</w:t>
            </w:r>
          </w:p>
        </w:tc>
      </w:tr>
      <w:tr w:rsidR="001A5695" w14:paraId="09308386" w14:textId="77777777" w:rsidTr="001A5695">
        <w:tc>
          <w:tcPr>
            <w:tcW w:w="4675" w:type="dxa"/>
          </w:tcPr>
          <w:p w14:paraId="716FB15D" w14:textId="57D64ACF" w:rsidR="001A5695" w:rsidRDefault="001A5695">
            <w:pPr>
              <w:rPr>
                <w:lang w:val="vi-VN"/>
              </w:rPr>
            </w:pPr>
            <w:r>
              <w:rPr>
                <w:lang w:val="vi-VN"/>
              </w:rPr>
              <w:t>BR -&gt; bước</w:t>
            </w:r>
          </w:p>
        </w:tc>
        <w:tc>
          <w:tcPr>
            <w:tcW w:w="4675" w:type="dxa"/>
          </w:tcPr>
          <w:p w14:paraId="64F43F62" w14:textId="77777777" w:rsidR="001A5695" w:rsidRDefault="001A5695">
            <w:pPr>
              <w:rPr>
                <w:lang w:val="vi-VN"/>
              </w:rPr>
            </w:pPr>
          </w:p>
        </w:tc>
      </w:tr>
      <w:tr w:rsidR="001A5695" w14:paraId="7DCB2041" w14:textId="77777777" w:rsidTr="001A5695">
        <w:tc>
          <w:tcPr>
            <w:tcW w:w="4675" w:type="dxa"/>
          </w:tcPr>
          <w:p w14:paraId="253254E4" w14:textId="655923F3" w:rsidR="001A5695" w:rsidRDefault="001A5695">
            <w:pPr>
              <w:rPr>
                <w:lang w:val="vi-VN"/>
              </w:rPr>
            </w:pPr>
            <w:r>
              <w:rPr>
                <w:lang w:val="vi-VN"/>
              </w:rPr>
              <w:t>BR -&gt; bước</w:t>
            </w:r>
          </w:p>
        </w:tc>
        <w:tc>
          <w:tcPr>
            <w:tcW w:w="4675" w:type="dxa"/>
          </w:tcPr>
          <w:p w14:paraId="16EF84EC" w14:textId="77777777" w:rsidR="001A5695" w:rsidRDefault="001A5695">
            <w:pPr>
              <w:rPr>
                <w:lang w:val="vi-VN"/>
              </w:rPr>
            </w:pPr>
          </w:p>
        </w:tc>
      </w:tr>
      <w:tr w:rsidR="001A5695" w14:paraId="61587ECC" w14:textId="77777777" w:rsidTr="001A5695">
        <w:tc>
          <w:tcPr>
            <w:tcW w:w="4675" w:type="dxa"/>
          </w:tcPr>
          <w:p w14:paraId="74A16B99" w14:textId="33403494" w:rsidR="001A5695" w:rsidRDefault="001A5695">
            <w:pPr>
              <w:rPr>
                <w:lang w:val="vi-VN"/>
              </w:rPr>
            </w:pPr>
            <w:r>
              <w:rPr>
                <w:lang w:val="vi-VN"/>
              </w:rPr>
              <w:t>Điểm chưa rõ – câu hỏi</w:t>
            </w:r>
          </w:p>
        </w:tc>
        <w:tc>
          <w:tcPr>
            <w:tcW w:w="4675" w:type="dxa"/>
          </w:tcPr>
          <w:p w14:paraId="65FC5D86" w14:textId="77777777" w:rsidR="001A5695" w:rsidRDefault="00D01092">
            <w:pPr>
              <w:rPr>
                <w:lang w:val="vi-VN"/>
              </w:rPr>
            </w:pPr>
            <w:r>
              <w:rPr>
                <w:lang w:val="vi-VN"/>
              </w:rPr>
              <w:t>BR5: Phí dịch vụ tính theo giá tại thời điểm gửi yêu cầu không theo bảng giá hiện hành</w:t>
            </w:r>
          </w:p>
          <w:p w14:paraId="6FA9D4E0" w14:textId="084C5792" w:rsidR="00D01092" w:rsidRDefault="00D01092">
            <w:pPr>
              <w:rPr>
                <w:lang w:val="vi-VN"/>
              </w:rPr>
            </w:pPr>
            <w:r>
              <w:rPr>
                <w:lang w:val="vi-VN"/>
              </w:rPr>
              <w:t>Câu hỏi: Vậy nếu tính theo giá tại thời điểm yêu cầu thì giá như thế nào và được tính ra sao</w:t>
            </w:r>
          </w:p>
        </w:tc>
      </w:tr>
    </w:tbl>
    <w:p w14:paraId="36DB680C" w14:textId="77777777" w:rsidR="001A5695" w:rsidRDefault="001A5695">
      <w:pPr>
        <w:rPr>
          <w:lang w:val="vi-VN"/>
        </w:rPr>
      </w:pPr>
    </w:p>
    <w:p w14:paraId="6323FD7E" w14:textId="0FD16AAC" w:rsidR="00D01092" w:rsidRDefault="00D01092">
      <w:pPr>
        <w:rPr>
          <w:b/>
          <w:bCs/>
          <w:lang w:val="vi-VN"/>
        </w:rPr>
      </w:pPr>
      <w:r w:rsidRPr="00D01092">
        <w:rPr>
          <w:b/>
          <w:bCs/>
          <w:lang w:val="vi-VN"/>
        </w:rPr>
        <w:t>Activity Diagram</w:t>
      </w:r>
    </w:p>
    <w:p w14:paraId="48413211" w14:textId="73D6A77F" w:rsidR="000F342A" w:rsidRDefault="000F342A">
      <w:pPr>
        <w:rPr>
          <w:lang w:val="vi-VN"/>
        </w:rPr>
      </w:pPr>
      <w:r>
        <w:rPr>
          <w:lang w:val="vi-VN"/>
        </w:rPr>
        <w:t>Viết lại bước 6:</w:t>
      </w:r>
    </w:p>
    <w:p w14:paraId="3CA9E363" w14:textId="32847C4A" w:rsidR="000F342A" w:rsidRDefault="000F342A">
      <w:pPr>
        <w:rPr>
          <w:lang w:val="vi-VN"/>
        </w:rPr>
      </w:pPr>
      <w:r>
        <w:rPr>
          <w:lang w:val="vi-VN"/>
        </w:rPr>
        <w:t>6.1: Hệ thống kiểm tra sản phẩm còn bảo hành và lựa chọn khung giờ</w:t>
      </w:r>
    </w:p>
    <w:p w14:paraId="7B4336F3" w14:textId="778BD5A7" w:rsidR="000F342A" w:rsidRDefault="000F342A">
      <w:pPr>
        <w:rPr>
          <w:lang w:val="vi-VN"/>
        </w:rPr>
      </w:pPr>
      <w:r>
        <w:rPr>
          <w:lang w:val="vi-VN"/>
        </w:rPr>
        <w:t xml:space="preserve">6.2: Khung giờ vừa hết chổ -&gt; thông báo và quay lại </w:t>
      </w:r>
    </w:p>
    <w:p w14:paraId="1EBA411C" w14:textId="7F2DEA8D" w:rsidR="000F342A" w:rsidRDefault="000F342A">
      <w:pPr>
        <w:rPr>
          <w:lang w:val="vi-VN"/>
        </w:rPr>
      </w:pPr>
      <w:r>
        <w:rPr>
          <w:lang w:val="vi-VN"/>
        </w:rPr>
        <w:t>6.3: Tạo phiếu bảo hành và cấp mã phiếu</w:t>
      </w:r>
    </w:p>
    <w:p w14:paraId="4C56A735" w14:textId="3885BEE8" w:rsidR="000F342A" w:rsidRDefault="000F342A">
      <w:pPr>
        <w:rPr>
          <w:lang w:val="vi-VN"/>
        </w:rPr>
      </w:pPr>
      <w:r>
        <w:rPr>
          <w:lang w:val="vi-VN"/>
        </w:rPr>
        <w:t>6.4: Kiểm tra mã phiếu có trùng với mã phiếu khác không</w:t>
      </w:r>
    </w:p>
    <w:p w14:paraId="6B3CE066" w14:textId="2BF7572F" w:rsidR="000F342A" w:rsidRDefault="000F342A">
      <w:pPr>
        <w:rPr>
          <w:lang w:val="vi-VN"/>
        </w:rPr>
      </w:pPr>
      <w:r>
        <w:rPr>
          <w:lang w:val="vi-VN"/>
        </w:rPr>
        <w:t>6.5: Hẹn ngày trả máy</w:t>
      </w:r>
    </w:p>
    <w:p w14:paraId="6C3D61DF" w14:textId="4D1E527B" w:rsidR="000F342A" w:rsidRDefault="000F342A">
      <w:pPr>
        <w:rPr>
          <w:lang w:val="vi-VN"/>
        </w:rPr>
      </w:pPr>
      <w:r>
        <w:rPr>
          <w:lang w:val="vi-VN"/>
        </w:rPr>
        <w:t>6.6: Hiển thị thông báo thành công</w:t>
      </w:r>
    </w:p>
    <w:p w14:paraId="104F7F41" w14:textId="651BB184" w:rsidR="00334E4B" w:rsidRDefault="00334E4B">
      <w:pPr>
        <w:rPr>
          <w:lang w:val="vi-VN"/>
        </w:rPr>
      </w:pPr>
      <w:r>
        <w:rPr>
          <w:lang w:val="vi-VN"/>
        </w:rPr>
        <w:lastRenderedPageBreak/>
        <w:t>Sơ đồ acticity diagram</w:t>
      </w:r>
    </w:p>
    <w:p w14:paraId="319030D5" w14:textId="4C56815C" w:rsidR="00334E4B" w:rsidRDefault="00334E4B">
      <w:pPr>
        <w:rPr>
          <w:lang w:val="vi-VN"/>
        </w:rPr>
      </w:pPr>
      <w:r>
        <w:rPr>
          <w:noProof/>
          <w:lang w:val="vi-VN"/>
        </w:rPr>
        <w:drawing>
          <wp:inline distT="0" distB="0" distL="0" distR="0" wp14:anchorId="2DAD9697" wp14:editId="62B28E3A">
            <wp:extent cx="5943600" cy="7858125"/>
            <wp:effectExtent l="0" t="0" r="0" b="9525"/>
            <wp:docPr id="164672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26866" name="Picture 1646726866"/>
                    <pic:cNvPicPr/>
                  </pic:nvPicPr>
                  <pic:blipFill>
                    <a:blip r:embed="rId7">
                      <a:extLst>
                        <a:ext uri="{28A0092B-C50C-407E-A947-70E740481C1C}">
                          <a14:useLocalDpi xmlns:a14="http://schemas.microsoft.com/office/drawing/2010/main" val="0"/>
                        </a:ext>
                      </a:extLst>
                    </a:blip>
                    <a:stretch>
                      <a:fillRect/>
                    </a:stretch>
                  </pic:blipFill>
                  <pic:spPr>
                    <a:xfrm>
                      <a:off x="0" y="0"/>
                      <a:ext cx="5943600" cy="7858125"/>
                    </a:xfrm>
                    <a:prstGeom prst="rect">
                      <a:avLst/>
                    </a:prstGeom>
                  </pic:spPr>
                </pic:pic>
              </a:graphicData>
            </a:graphic>
          </wp:inline>
        </w:drawing>
      </w:r>
    </w:p>
    <w:p w14:paraId="56DA4625" w14:textId="6FDD0589" w:rsidR="00334E4B" w:rsidRDefault="00334E4B">
      <w:pPr>
        <w:rPr>
          <w:lang w:val="vi-VN"/>
        </w:rPr>
      </w:pPr>
      <w:r>
        <w:rPr>
          <w:lang w:val="vi-VN"/>
        </w:rPr>
        <w:lastRenderedPageBreak/>
        <w:t>Thiết kế ERD</w:t>
      </w:r>
    </w:p>
    <w:p w14:paraId="2A933200" w14:textId="16436A65" w:rsidR="00334E4B" w:rsidRPr="00334E4B" w:rsidRDefault="00334E4B">
      <w:pPr>
        <w:rPr>
          <w:b/>
          <w:bCs/>
          <w:lang w:val="vi-VN"/>
        </w:rPr>
      </w:pPr>
      <w:r w:rsidRPr="00334E4B">
        <w:rPr>
          <w:b/>
          <w:bCs/>
          <w:lang w:val="vi-VN"/>
        </w:rPr>
        <w:t>UI/UX trên figma</w:t>
      </w:r>
    </w:p>
    <w:tbl>
      <w:tblPr>
        <w:tblStyle w:val="TableGrid"/>
        <w:tblW w:w="0" w:type="auto"/>
        <w:tblLook w:val="04A0" w:firstRow="1" w:lastRow="0" w:firstColumn="1" w:lastColumn="0" w:noHBand="0" w:noVBand="1"/>
      </w:tblPr>
      <w:tblGrid>
        <w:gridCol w:w="2337"/>
        <w:gridCol w:w="2337"/>
        <w:gridCol w:w="2338"/>
        <w:gridCol w:w="2338"/>
      </w:tblGrid>
      <w:tr w:rsidR="00334E4B" w14:paraId="6E828624" w14:textId="77777777" w:rsidTr="00334E4B">
        <w:tc>
          <w:tcPr>
            <w:tcW w:w="2337" w:type="dxa"/>
          </w:tcPr>
          <w:p w14:paraId="64E02CDF" w14:textId="61AD0B33" w:rsidR="00334E4B" w:rsidRDefault="00334E4B">
            <w:pPr>
              <w:rPr>
                <w:lang w:val="vi-VN"/>
              </w:rPr>
            </w:pPr>
            <w:r>
              <w:rPr>
                <w:lang w:val="vi-VN"/>
              </w:rPr>
              <w:t>Stt</w:t>
            </w:r>
          </w:p>
        </w:tc>
        <w:tc>
          <w:tcPr>
            <w:tcW w:w="2337" w:type="dxa"/>
          </w:tcPr>
          <w:p w14:paraId="0726432D" w14:textId="5617DA9E" w:rsidR="00334E4B" w:rsidRDefault="00334E4B">
            <w:pPr>
              <w:rPr>
                <w:lang w:val="vi-VN"/>
              </w:rPr>
            </w:pPr>
            <w:r>
              <w:rPr>
                <w:lang w:val="vi-VN"/>
              </w:rPr>
              <w:t>Lỗi</w:t>
            </w:r>
          </w:p>
        </w:tc>
        <w:tc>
          <w:tcPr>
            <w:tcW w:w="2338" w:type="dxa"/>
          </w:tcPr>
          <w:p w14:paraId="61EBD8DB" w14:textId="4F4DACC9" w:rsidR="00334E4B" w:rsidRDefault="00334E4B">
            <w:pPr>
              <w:rPr>
                <w:lang w:val="vi-VN"/>
              </w:rPr>
            </w:pPr>
            <w:r>
              <w:rPr>
                <w:lang w:val="vi-VN"/>
              </w:rPr>
              <w:t>Nguyên tắc vi phạm</w:t>
            </w:r>
          </w:p>
        </w:tc>
        <w:tc>
          <w:tcPr>
            <w:tcW w:w="2338" w:type="dxa"/>
          </w:tcPr>
          <w:p w14:paraId="2FEB3CA6" w14:textId="152097A4" w:rsidR="00334E4B" w:rsidRDefault="00334E4B">
            <w:pPr>
              <w:rPr>
                <w:lang w:val="vi-VN"/>
              </w:rPr>
            </w:pPr>
            <w:r>
              <w:rPr>
                <w:lang w:val="vi-VN"/>
              </w:rPr>
              <w:t>Cách sửa</w:t>
            </w:r>
          </w:p>
        </w:tc>
      </w:tr>
      <w:tr w:rsidR="00334E4B" w14:paraId="1F73F1AB" w14:textId="77777777" w:rsidTr="00334E4B">
        <w:tc>
          <w:tcPr>
            <w:tcW w:w="2337" w:type="dxa"/>
          </w:tcPr>
          <w:p w14:paraId="20610B1E" w14:textId="2E407855" w:rsidR="00334E4B" w:rsidRDefault="00334E4B">
            <w:pPr>
              <w:rPr>
                <w:lang w:val="vi-VN"/>
              </w:rPr>
            </w:pPr>
            <w:r>
              <w:rPr>
                <w:lang w:val="vi-VN"/>
              </w:rPr>
              <w:t>1</w:t>
            </w:r>
          </w:p>
        </w:tc>
        <w:tc>
          <w:tcPr>
            <w:tcW w:w="2337" w:type="dxa"/>
          </w:tcPr>
          <w:p w14:paraId="45F43113" w14:textId="77777777" w:rsidR="00334E4B" w:rsidRDefault="00334E4B">
            <w:pPr>
              <w:rPr>
                <w:lang w:val="vi-VN"/>
              </w:rPr>
            </w:pPr>
          </w:p>
        </w:tc>
        <w:tc>
          <w:tcPr>
            <w:tcW w:w="2338" w:type="dxa"/>
          </w:tcPr>
          <w:p w14:paraId="440B8210" w14:textId="77777777" w:rsidR="00334E4B" w:rsidRDefault="00334E4B">
            <w:pPr>
              <w:rPr>
                <w:lang w:val="vi-VN"/>
              </w:rPr>
            </w:pPr>
          </w:p>
        </w:tc>
        <w:tc>
          <w:tcPr>
            <w:tcW w:w="2338" w:type="dxa"/>
          </w:tcPr>
          <w:p w14:paraId="088989B1" w14:textId="77777777" w:rsidR="00334E4B" w:rsidRDefault="00334E4B">
            <w:pPr>
              <w:rPr>
                <w:lang w:val="vi-VN"/>
              </w:rPr>
            </w:pPr>
          </w:p>
        </w:tc>
      </w:tr>
      <w:tr w:rsidR="00334E4B" w14:paraId="5F333A9B" w14:textId="77777777" w:rsidTr="00334E4B">
        <w:tc>
          <w:tcPr>
            <w:tcW w:w="2337" w:type="dxa"/>
          </w:tcPr>
          <w:p w14:paraId="3E0AE099" w14:textId="78E5F8B4" w:rsidR="00334E4B" w:rsidRDefault="00334E4B">
            <w:pPr>
              <w:rPr>
                <w:lang w:val="vi-VN"/>
              </w:rPr>
            </w:pPr>
            <w:r>
              <w:rPr>
                <w:lang w:val="vi-VN"/>
              </w:rPr>
              <w:t>2</w:t>
            </w:r>
          </w:p>
        </w:tc>
        <w:tc>
          <w:tcPr>
            <w:tcW w:w="2337" w:type="dxa"/>
          </w:tcPr>
          <w:p w14:paraId="42571F41" w14:textId="77777777" w:rsidR="00334E4B" w:rsidRDefault="00334E4B">
            <w:pPr>
              <w:rPr>
                <w:lang w:val="vi-VN"/>
              </w:rPr>
            </w:pPr>
          </w:p>
        </w:tc>
        <w:tc>
          <w:tcPr>
            <w:tcW w:w="2338" w:type="dxa"/>
          </w:tcPr>
          <w:p w14:paraId="2356DA01" w14:textId="77777777" w:rsidR="00334E4B" w:rsidRDefault="00334E4B">
            <w:pPr>
              <w:rPr>
                <w:lang w:val="vi-VN"/>
              </w:rPr>
            </w:pPr>
          </w:p>
        </w:tc>
        <w:tc>
          <w:tcPr>
            <w:tcW w:w="2338" w:type="dxa"/>
          </w:tcPr>
          <w:p w14:paraId="55F62696" w14:textId="77777777" w:rsidR="00334E4B" w:rsidRDefault="00334E4B">
            <w:pPr>
              <w:rPr>
                <w:lang w:val="vi-VN"/>
              </w:rPr>
            </w:pPr>
          </w:p>
        </w:tc>
      </w:tr>
      <w:tr w:rsidR="00334E4B" w14:paraId="191BD763" w14:textId="77777777" w:rsidTr="00334E4B">
        <w:tc>
          <w:tcPr>
            <w:tcW w:w="2337" w:type="dxa"/>
          </w:tcPr>
          <w:p w14:paraId="4B5C3EA6" w14:textId="54B32CDC" w:rsidR="00334E4B" w:rsidRDefault="00334E4B">
            <w:pPr>
              <w:rPr>
                <w:lang w:val="vi-VN"/>
              </w:rPr>
            </w:pPr>
            <w:r>
              <w:rPr>
                <w:lang w:val="vi-VN"/>
              </w:rPr>
              <w:t>3</w:t>
            </w:r>
          </w:p>
        </w:tc>
        <w:tc>
          <w:tcPr>
            <w:tcW w:w="2337" w:type="dxa"/>
          </w:tcPr>
          <w:p w14:paraId="2CDC4730" w14:textId="77777777" w:rsidR="00334E4B" w:rsidRDefault="00334E4B">
            <w:pPr>
              <w:rPr>
                <w:lang w:val="vi-VN"/>
              </w:rPr>
            </w:pPr>
          </w:p>
        </w:tc>
        <w:tc>
          <w:tcPr>
            <w:tcW w:w="2338" w:type="dxa"/>
          </w:tcPr>
          <w:p w14:paraId="19A3D0F6" w14:textId="77777777" w:rsidR="00334E4B" w:rsidRDefault="00334E4B">
            <w:pPr>
              <w:rPr>
                <w:lang w:val="vi-VN"/>
              </w:rPr>
            </w:pPr>
          </w:p>
        </w:tc>
        <w:tc>
          <w:tcPr>
            <w:tcW w:w="2338" w:type="dxa"/>
          </w:tcPr>
          <w:p w14:paraId="3C941CA6" w14:textId="77777777" w:rsidR="00334E4B" w:rsidRDefault="00334E4B">
            <w:pPr>
              <w:rPr>
                <w:lang w:val="vi-VN"/>
              </w:rPr>
            </w:pPr>
          </w:p>
        </w:tc>
      </w:tr>
      <w:tr w:rsidR="00334E4B" w14:paraId="34A7B4B1" w14:textId="77777777" w:rsidTr="00334E4B">
        <w:tc>
          <w:tcPr>
            <w:tcW w:w="2337" w:type="dxa"/>
          </w:tcPr>
          <w:p w14:paraId="5C22A497" w14:textId="281C4413" w:rsidR="00334E4B" w:rsidRDefault="00334E4B">
            <w:pPr>
              <w:rPr>
                <w:lang w:val="vi-VN"/>
              </w:rPr>
            </w:pPr>
            <w:r>
              <w:rPr>
                <w:lang w:val="vi-VN"/>
              </w:rPr>
              <w:t>4</w:t>
            </w:r>
          </w:p>
        </w:tc>
        <w:tc>
          <w:tcPr>
            <w:tcW w:w="2337" w:type="dxa"/>
          </w:tcPr>
          <w:p w14:paraId="38111477" w14:textId="77777777" w:rsidR="00334E4B" w:rsidRDefault="00334E4B">
            <w:pPr>
              <w:rPr>
                <w:lang w:val="vi-VN"/>
              </w:rPr>
            </w:pPr>
          </w:p>
        </w:tc>
        <w:tc>
          <w:tcPr>
            <w:tcW w:w="2338" w:type="dxa"/>
          </w:tcPr>
          <w:p w14:paraId="024AEA62" w14:textId="77777777" w:rsidR="00334E4B" w:rsidRDefault="00334E4B">
            <w:pPr>
              <w:rPr>
                <w:lang w:val="vi-VN"/>
              </w:rPr>
            </w:pPr>
          </w:p>
        </w:tc>
        <w:tc>
          <w:tcPr>
            <w:tcW w:w="2338" w:type="dxa"/>
          </w:tcPr>
          <w:p w14:paraId="0F0E5A37" w14:textId="77777777" w:rsidR="00334E4B" w:rsidRDefault="00334E4B">
            <w:pPr>
              <w:rPr>
                <w:lang w:val="vi-VN"/>
              </w:rPr>
            </w:pPr>
          </w:p>
        </w:tc>
      </w:tr>
    </w:tbl>
    <w:p w14:paraId="6E4382D9" w14:textId="4D521B71" w:rsidR="00334E4B" w:rsidRDefault="0068038A">
      <w:pPr>
        <w:rPr>
          <w:lang w:val="vi-VN"/>
        </w:rPr>
      </w:pPr>
      <w:r>
        <w:rPr>
          <w:lang w:val="vi-VN"/>
        </w:rPr>
        <w:t>CTA chính- lý do: “Tiếp tục” ở frame 1 vì đây là hành động duy nhất đưa khách hàng sang dịch vụ chính và thanh toán. Nên có 1 CTA chính để khách hàng không phân vân và lựa chọn chính xác</w:t>
      </w:r>
    </w:p>
    <w:p w14:paraId="4FB62531" w14:textId="7C759E4E" w:rsidR="00B011B6" w:rsidRPr="0068038A" w:rsidRDefault="00B011B6">
      <w:pPr>
        <w:rPr>
          <w:b/>
          <w:bCs/>
          <w:lang w:val="vi-VN"/>
        </w:rPr>
      </w:pPr>
      <w:r w:rsidRPr="0068038A">
        <w:rPr>
          <w:b/>
          <w:bCs/>
          <w:lang w:val="vi-VN"/>
        </w:rPr>
        <w:t>Phân tích tác động</w:t>
      </w:r>
    </w:p>
    <w:tbl>
      <w:tblPr>
        <w:tblStyle w:val="TableGrid"/>
        <w:tblW w:w="0" w:type="auto"/>
        <w:tblLook w:val="04A0" w:firstRow="1" w:lastRow="0" w:firstColumn="1" w:lastColumn="0" w:noHBand="0" w:noVBand="1"/>
      </w:tblPr>
      <w:tblGrid>
        <w:gridCol w:w="4675"/>
        <w:gridCol w:w="4675"/>
      </w:tblGrid>
      <w:tr w:rsidR="00B011B6" w14:paraId="26770614" w14:textId="77777777" w:rsidTr="00B011B6">
        <w:tc>
          <w:tcPr>
            <w:tcW w:w="4675" w:type="dxa"/>
          </w:tcPr>
          <w:p w14:paraId="37B2F6F1" w14:textId="7794FB89" w:rsidR="00B011B6" w:rsidRDefault="00B011B6">
            <w:pPr>
              <w:rPr>
                <w:lang w:val="vi-VN"/>
              </w:rPr>
            </w:pPr>
            <w:r>
              <w:rPr>
                <w:lang w:val="vi-VN"/>
              </w:rPr>
              <w:t>Khía cạnh</w:t>
            </w:r>
          </w:p>
        </w:tc>
        <w:tc>
          <w:tcPr>
            <w:tcW w:w="4675" w:type="dxa"/>
          </w:tcPr>
          <w:p w14:paraId="67B85A8F" w14:textId="0ED0BD52" w:rsidR="00B011B6" w:rsidRDefault="00B011B6">
            <w:pPr>
              <w:rPr>
                <w:lang w:val="vi-VN"/>
              </w:rPr>
            </w:pPr>
            <w:r>
              <w:rPr>
                <w:lang w:val="vi-VN"/>
              </w:rPr>
              <w:t>Tác động</w:t>
            </w:r>
          </w:p>
        </w:tc>
      </w:tr>
      <w:tr w:rsidR="00B011B6" w14:paraId="00074DCE" w14:textId="77777777" w:rsidTr="00B011B6">
        <w:tc>
          <w:tcPr>
            <w:tcW w:w="4675" w:type="dxa"/>
          </w:tcPr>
          <w:p w14:paraId="3F30F6D8" w14:textId="04B53028" w:rsidR="00B011B6" w:rsidRDefault="00B011B6">
            <w:pPr>
              <w:rPr>
                <w:lang w:val="vi-VN"/>
              </w:rPr>
            </w:pPr>
            <w:r>
              <w:rPr>
                <w:lang w:val="vi-VN"/>
              </w:rPr>
              <w:t>Giao diện</w:t>
            </w:r>
          </w:p>
        </w:tc>
        <w:tc>
          <w:tcPr>
            <w:tcW w:w="4675" w:type="dxa"/>
          </w:tcPr>
          <w:p w14:paraId="547AA48B" w14:textId="67936DB2" w:rsidR="00B011B6" w:rsidRDefault="00094612">
            <w:pPr>
              <w:rPr>
                <w:lang w:val="vi-VN"/>
              </w:rPr>
            </w:pPr>
            <w:r>
              <w:rPr>
                <w:lang w:val="vi-VN"/>
              </w:rPr>
              <w:t>Thêm nút “</w:t>
            </w:r>
            <w:r w:rsidR="0068038A">
              <w:rPr>
                <w:lang w:val="vi-VN"/>
              </w:rPr>
              <w:t>đổi giờ tiếp nhận</w:t>
            </w:r>
            <w:r>
              <w:rPr>
                <w:lang w:val="vi-VN"/>
              </w:rPr>
              <w:t>” khi khách hàng chọn sai</w:t>
            </w:r>
          </w:p>
        </w:tc>
      </w:tr>
      <w:tr w:rsidR="00B011B6" w14:paraId="2FA2B3F1" w14:textId="77777777" w:rsidTr="00B011B6">
        <w:tc>
          <w:tcPr>
            <w:tcW w:w="4675" w:type="dxa"/>
          </w:tcPr>
          <w:p w14:paraId="33407B21" w14:textId="215CA875" w:rsidR="00B011B6" w:rsidRDefault="00B011B6">
            <w:pPr>
              <w:rPr>
                <w:lang w:val="vi-VN"/>
              </w:rPr>
            </w:pPr>
            <w:r>
              <w:rPr>
                <w:lang w:val="vi-VN"/>
              </w:rPr>
              <w:t>Validation</w:t>
            </w:r>
          </w:p>
        </w:tc>
        <w:tc>
          <w:tcPr>
            <w:tcW w:w="4675" w:type="dxa"/>
          </w:tcPr>
          <w:p w14:paraId="4BC069AB" w14:textId="6097771B" w:rsidR="00B011B6" w:rsidRDefault="00094612">
            <w:pPr>
              <w:rPr>
                <w:lang w:val="vi-VN"/>
              </w:rPr>
            </w:pPr>
            <w:r>
              <w:rPr>
                <w:lang w:val="vi-VN"/>
              </w:rPr>
              <w:t xml:space="preserve">Sau khi </w:t>
            </w:r>
            <w:r w:rsidR="0068038A">
              <w:rPr>
                <w:lang w:val="vi-VN"/>
              </w:rPr>
              <w:t>gửi yêu cầu bảo hành</w:t>
            </w:r>
            <w:r>
              <w:rPr>
                <w:lang w:val="vi-VN"/>
              </w:rPr>
              <w:t xml:space="preserve"> thì hệ thống cho thông </w:t>
            </w:r>
            <w:r w:rsidR="0068038A">
              <w:rPr>
                <w:lang w:val="vi-VN"/>
              </w:rPr>
              <w:t>báo”Đã xác nhận”</w:t>
            </w:r>
          </w:p>
        </w:tc>
      </w:tr>
      <w:tr w:rsidR="00B011B6" w14:paraId="78C43F2D" w14:textId="77777777" w:rsidTr="00B011B6">
        <w:tc>
          <w:tcPr>
            <w:tcW w:w="4675" w:type="dxa"/>
          </w:tcPr>
          <w:p w14:paraId="0FDDF0D5" w14:textId="33CE9F61" w:rsidR="00B011B6" w:rsidRDefault="00B011B6">
            <w:pPr>
              <w:rPr>
                <w:lang w:val="vi-VN"/>
              </w:rPr>
            </w:pPr>
            <w:r>
              <w:rPr>
                <w:lang w:val="vi-VN"/>
              </w:rPr>
              <w:t>Use Case/ Activity</w:t>
            </w:r>
          </w:p>
        </w:tc>
        <w:tc>
          <w:tcPr>
            <w:tcW w:w="4675" w:type="dxa"/>
          </w:tcPr>
          <w:p w14:paraId="506CCB68" w14:textId="21B17AFD" w:rsidR="00B011B6" w:rsidRDefault="00094612">
            <w:pPr>
              <w:rPr>
                <w:lang w:val="vi-VN"/>
              </w:rPr>
            </w:pPr>
            <w:r>
              <w:rPr>
                <w:lang w:val="vi-VN"/>
              </w:rPr>
              <w:t xml:space="preserve">Thêm Use Case đổi </w:t>
            </w:r>
            <w:r w:rsidR="0068038A">
              <w:rPr>
                <w:lang w:val="vi-VN"/>
              </w:rPr>
              <w:t>giờ tiếp nhận</w:t>
            </w:r>
            <w:r>
              <w:rPr>
                <w:lang w:val="vi-VN"/>
              </w:rPr>
              <w:t xml:space="preserve">. Activity cho biết luồng hoạt động của việc đổi </w:t>
            </w:r>
            <w:r w:rsidR="0068038A">
              <w:rPr>
                <w:lang w:val="vi-VN"/>
              </w:rPr>
              <w:t>giờ tiếp nhận</w:t>
            </w:r>
          </w:p>
        </w:tc>
      </w:tr>
      <w:tr w:rsidR="00B011B6" w14:paraId="305F7964" w14:textId="77777777" w:rsidTr="00B011B6">
        <w:tc>
          <w:tcPr>
            <w:tcW w:w="4675" w:type="dxa"/>
          </w:tcPr>
          <w:p w14:paraId="1BB89EDB" w14:textId="1DE6616F" w:rsidR="00B011B6" w:rsidRDefault="00B011B6">
            <w:pPr>
              <w:rPr>
                <w:lang w:val="vi-VN"/>
              </w:rPr>
            </w:pPr>
            <w:r>
              <w:rPr>
                <w:lang w:val="vi-VN"/>
              </w:rPr>
              <w:t>ERD</w:t>
            </w:r>
          </w:p>
        </w:tc>
        <w:tc>
          <w:tcPr>
            <w:tcW w:w="4675" w:type="dxa"/>
          </w:tcPr>
          <w:p w14:paraId="14B2F4A1" w14:textId="7E025B2A" w:rsidR="00B011B6" w:rsidRDefault="00094612">
            <w:pPr>
              <w:rPr>
                <w:lang w:val="vi-VN"/>
              </w:rPr>
            </w:pPr>
            <w:r>
              <w:rPr>
                <w:lang w:val="vi-VN"/>
              </w:rPr>
              <w:t xml:space="preserve">Thêm dữ liệu lưu số lần đặt </w:t>
            </w:r>
            <w:r w:rsidR="0068038A">
              <w:rPr>
                <w:lang w:val="vi-VN"/>
              </w:rPr>
              <w:t>lịch</w:t>
            </w:r>
            <w:r>
              <w:rPr>
                <w:lang w:val="vi-VN"/>
              </w:rPr>
              <w:t xml:space="preserve"> hoặc lịch sử </w:t>
            </w:r>
            <w:r w:rsidR="0068038A">
              <w:rPr>
                <w:lang w:val="vi-VN"/>
              </w:rPr>
              <w:t>thay đổi giờ tiếp nhận</w:t>
            </w:r>
          </w:p>
        </w:tc>
      </w:tr>
    </w:tbl>
    <w:p w14:paraId="0D49BD1B" w14:textId="77777777" w:rsidR="00B011B6" w:rsidRPr="000F342A" w:rsidRDefault="00B011B6">
      <w:pPr>
        <w:rPr>
          <w:lang w:val="vi-VN"/>
        </w:rPr>
      </w:pPr>
    </w:p>
    <w:sectPr w:rsidR="00B011B6" w:rsidRPr="000F34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0FB99" w14:textId="77777777" w:rsidR="009B17F4" w:rsidRDefault="009B17F4" w:rsidP="00334E4B">
      <w:pPr>
        <w:spacing w:after="0" w:line="240" w:lineRule="auto"/>
      </w:pPr>
      <w:r>
        <w:separator/>
      </w:r>
    </w:p>
  </w:endnote>
  <w:endnote w:type="continuationSeparator" w:id="0">
    <w:p w14:paraId="2774270A" w14:textId="77777777" w:rsidR="009B17F4" w:rsidRDefault="009B17F4" w:rsidP="00334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8CFE8" w14:textId="77777777" w:rsidR="009B17F4" w:rsidRDefault="009B17F4" w:rsidP="00334E4B">
      <w:pPr>
        <w:spacing w:after="0" w:line="240" w:lineRule="auto"/>
      </w:pPr>
      <w:r>
        <w:separator/>
      </w:r>
    </w:p>
  </w:footnote>
  <w:footnote w:type="continuationSeparator" w:id="0">
    <w:p w14:paraId="06023F8F" w14:textId="77777777" w:rsidR="009B17F4" w:rsidRDefault="009B17F4" w:rsidP="00334E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87D46"/>
    <w:multiLevelType w:val="hybridMultilevel"/>
    <w:tmpl w:val="C27A4214"/>
    <w:lvl w:ilvl="0" w:tplc="AE520BB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9909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695"/>
    <w:rsid w:val="00094612"/>
    <w:rsid w:val="000F342A"/>
    <w:rsid w:val="001A5695"/>
    <w:rsid w:val="00334E4B"/>
    <w:rsid w:val="003E00D1"/>
    <w:rsid w:val="0068038A"/>
    <w:rsid w:val="006C1690"/>
    <w:rsid w:val="009B17F4"/>
    <w:rsid w:val="00B011B6"/>
    <w:rsid w:val="00BF0284"/>
    <w:rsid w:val="00D01092"/>
    <w:rsid w:val="00F77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8BBC5"/>
  <w15:chartTrackingRefBased/>
  <w15:docId w15:val="{02807A41-F31C-41AF-85C7-EAC752DE2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6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6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6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6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695"/>
    <w:rPr>
      <w:rFonts w:eastAsiaTheme="majorEastAsia" w:cstheme="majorBidi"/>
      <w:color w:val="272727" w:themeColor="text1" w:themeTint="D8"/>
    </w:rPr>
  </w:style>
  <w:style w:type="paragraph" w:styleId="Title">
    <w:name w:val="Title"/>
    <w:basedOn w:val="Normal"/>
    <w:next w:val="Normal"/>
    <w:link w:val="TitleChar"/>
    <w:uiPriority w:val="10"/>
    <w:qFormat/>
    <w:rsid w:val="001A5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695"/>
    <w:pPr>
      <w:spacing w:before="160"/>
      <w:jc w:val="center"/>
    </w:pPr>
    <w:rPr>
      <w:i/>
      <w:iCs/>
      <w:color w:val="404040" w:themeColor="text1" w:themeTint="BF"/>
    </w:rPr>
  </w:style>
  <w:style w:type="character" w:customStyle="1" w:styleId="QuoteChar">
    <w:name w:val="Quote Char"/>
    <w:basedOn w:val="DefaultParagraphFont"/>
    <w:link w:val="Quote"/>
    <w:uiPriority w:val="29"/>
    <w:rsid w:val="001A5695"/>
    <w:rPr>
      <w:i/>
      <w:iCs/>
      <w:color w:val="404040" w:themeColor="text1" w:themeTint="BF"/>
    </w:rPr>
  </w:style>
  <w:style w:type="paragraph" w:styleId="ListParagraph">
    <w:name w:val="List Paragraph"/>
    <w:basedOn w:val="Normal"/>
    <w:uiPriority w:val="34"/>
    <w:qFormat/>
    <w:rsid w:val="001A5695"/>
    <w:pPr>
      <w:ind w:left="720"/>
      <w:contextualSpacing/>
    </w:pPr>
  </w:style>
  <w:style w:type="character" w:styleId="IntenseEmphasis">
    <w:name w:val="Intense Emphasis"/>
    <w:basedOn w:val="DefaultParagraphFont"/>
    <w:uiPriority w:val="21"/>
    <w:qFormat/>
    <w:rsid w:val="001A5695"/>
    <w:rPr>
      <w:i/>
      <w:iCs/>
      <w:color w:val="0F4761" w:themeColor="accent1" w:themeShade="BF"/>
    </w:rPr>
  </w:style>
  <w:style w:type="paragraph" w:styleId="IntenseQuote">
    <w:name w:val="Intense Quote"/>
    <w:basedOn w:val="Normal"/>
    <w:next w:val="Normal"/>
    <w:link w:val="IntenseQuoteChar"/>
    <w:uiPriority w:val="30"/>
    <w:qFormat/>
    <w:rsid w:val="001A5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695"/>
    <w:rPr>
      <w:i/>
      <w:iCs/>
      <w:color w:val="0F4761" w:themeColor="accent1" w:themeShade="BF"/>
    </w:rPr>
  </w:style>
  <w:style w:type="character" w:styleId="IntenseReference">
    <w:name w:val="Intense Reference"/>
    <w:basedOn w:val="DefaultParagraphFont"/>
    <w:uiPriority w:val="32"/>
    <w:qFormat/>
    <w:rsid w:val="001A5695"/>
    <w:rPr>
      <w:b/>
      <w:bCs/>
      <w:smallCaps/>
      <w:color w:val="0F4761" w:themeColor="accent1" w:themeShade="BF"/>
      <w:spacing w:val="5"/>
    </w:rPr>
  </w:style>
  <w:style w:type="table" w:styleId="TableGrid">
    <w:name w:val="Table Grid"/>
    <w:basedOn w:val="TableNormal"/>
    <w:uiPriority w:val="39"/>
    <w:rsid w:val="001A5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4E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4E4B"/>
  </w:style>
  <w:style w:type="paragraph" w:styleId="Footer">
    <w:name w:val="footer"/>
    <w:basedOn w:val="Normal"/>
    <w:link w:val="FooterChar"/>
    <w:uiPriority w:val="99"/>
    <w:unhideWhenUsed/>
    <w:rsid w:val="00334E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4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275</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sang</dc:creator>
  <cp:keywords/>
  <dc:description/>
  <cp:lastModifiedBy>van sang</cp:lastModifiedBy>
  <cp:revision>1</cp:revision>
  <dcterms:created xsi:type="dcterms:W3CDTF">2026-10-01T00:32:00Z</dcterms:created>
  <dcterms:modified xsi:type="dcterms:W3CDTF">2026-10-01T01:54:00Z</dcterms:modified>
</cp:coreProperties>
</file>