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Bài tập: Chuẩn hóa dữ liệu - Đăng ký lớp tập SportZone</w:t>
      </w:r>
    </w:p>
    <w:p>
      <w:pPr>
        <w:pStyle w:val="Heading2"/>
      </w:pPr>
      <w:r>
        <w:t xml:space="preserve">Phần 1 - Entity/Attribute/Khóa chính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Attribute cần lưu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Khóa chính (PK)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LOP_TAP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MaLop, TenLop, HocPhi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MaLop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HOI_VIEN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MaHoiVien, TenHoiVien, SoDienThoai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MaHoiVien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HUAN_LUYEN_VIEN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MaHLV, TenHLV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MaHLV</w:t>
            </w:r>
          </w:p>
        </w:tc>
      </w:tr>
    </w:tbl>
    <w:p/>
    <w:p>
      <w:r>
        <w:t xml:space="preserve">Ghi chú: Bảng gốc không có mã hội viên và mã huấn luyện viên riêng, nhưng cần sinh thêm MaHoiVien và MaHLV làm khóa chính vì tên có thể trùng nhau.</w:t>
      </w:r>
    </w:p>
    <w:p/>
    <w:p>
      <w:pPr>
        <w:pStyle w:val="Heading2"/>
      </w:pPr>
      <w:r>
        <w:t xml:space="preserve">Phần 2 - Quan hệ và Khóa ngoại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Cặp Entity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Loại quan hệ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Khóa ngoại đặt ở Entity nào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HUAN_LUYEN_VIEN - LOP_TAP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1-N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Đặt FK MaHLV bên LOP_TAP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HOI_VIEN - LOP_TAP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N-N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Tách bảng trung gian PHIEU_DANG_KY (MaPhieu, MaHoiVien, MaLop)</w:t>
            </w:r>
          </w:p>
        </w:tc>
      </w:tr>
    </w:tbl>
    <w:p/>
    <w:p>
      <w:pPr>
        <w:pStyle w:val="Heading2"/>
      </w:pPr>
      <w:r>
        <w:t xml:space="preserve">Phần 3 - Xử lý 2 lỗi chuẩn hóa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c>
          <w:tcPr>
            <w:tcW w:type="dxa" w:w="3500"/>
          </w:tcPr>
          <w:p>
            <w:r>
              <w:rPr>
                <w:b/>
                <w:bCs/>
              </w:rPr>
              <w:t xml:space="preserve">Lỗi ở mục 4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Vi phạm dạng chuẩn nào</w:t>
            </w:r>
          </w:p>
        </w:tc>
        <w:tc>
          <w:tcPr>
            <w:tcW w:type="dxa" w:w="3500"/>
          </w:tcPr>
          <w:p>
            <w:r>
              <w:rPr>
                <w:b/>
                <w:bCs/>
              </w:rPr>
              <w:t xml:space="preserve">Tách thành bảng nào, gồm cột gì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TenLop, HocPhi chỉ phụ thuộc MaLop (một phần khóa ghép)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2NF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Tách bảng LOP_TAP (MaLop, TenLop, HocPhi, MaHLV)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SoDienThoai phụ thuộc TenHoiVien (thuộc tính không khóa phụ thuộc thuộc tính không khóa khác)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3NF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Tách bảng HOI_VIEN (MaHoiVien, TenHoiVien, SoDienThoai)</w:t>
            </w:r>
          </w:p>
        </w:tc>
      </w:tr>
    </w:tbl>
    <w:p/>
    <w:p>
      <w:r>
        <w:t xml:space="preserve">Sau khi tách, bảng PHIEU_DANG_KY chỉ còn: MaPhieu, MaLop, MaHoiVien. Mọi cột còn lại đều phụ thuộc đầy đủ vào khóa chính, không còn phụ thuộc một phần hay bắc cầu.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2026-09-22T13:06:45.246Z</dcterms:created>
  <dcterms:modified xsi:type="dcterms:W3CDTF">2026-09-22T13:06:45.254Z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