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6D95576">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8"/>
        </w:rPr>
        <w:t xml:space="preserve">Phần 1: Phân tích &amp; So sánh</w:t>
      </w:r>
      <w:r/>
    </w:p>
    <w:p w14:paraId="2FC0664F">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Dựa trên các tiêu chí chuyên môn trong lập trình và tự động hóa, bảng so sánh dưới đây đánh giá hai cách viết đường dẫn của An:</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670"/>
        <w:gridCol w:w="4618"/>
        <w:gridCol w:w="4067"/>
      </w:tblGrid>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670" w:type="dxa"/>
            <w:vAlign w:val="center"/>
          </w:tcPr>
          <w:p w14:paraId="15942112">
            <w:pPr>
              <w:pBdr/>
              <w:spacing w:after="0" w:before="0" w:line="240"/>
              <w:ind/>
              <w:rPr/>
            </w:pPr>
            <w:r>
              <w:rPr>
                <w:rFonts w:ascii="Arial" w:hAnsi="Arial" w:eastAsia="Arial" w:cs="Arial"/>
                <w:b/>
                <w:color w:val="000000"/>
                <w:sz w:val="24"/>
              </w:rPr>
              <w:t xml:space="preserve">Tiêu chí</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4618" w:type="dxa"/>
            <w:vAlign w:val="center"/>
          </w:tcPr>
          <w:p w14:paraId="3027BCA6">
            <w:pPr>
              <w:pBdr/>
              <w:spacing w:after="0" w:before="0" w:line="240"/>
              <w:ind/>
              <w:rPr/>
            </w:pPr>
            <w:r>
              <w:rPr>
                <w:rFonts w:ascii="Arial" w:hAnsi="Arial" w:eastAsia="Arial" w:cs="Arial"/>
                <w:b/>
                <w:color w:val="000000"/>
                <w:sz w:val="24"/>
              </w:rPr>
              <w:t xml:space="preserve">Đường dẫn tuyệt đối (Absolute Path - Cách 1)C:\Users\An\Desktop\Project\Data\users.csv</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4067" w:type="dxa"/>
            <w:vAlign w:val="center"/>
          </w:tcPr>
          <w:p w14:paraId="00594134">
            <w:pPr>
              <w:pBdr/>
              <w:spacing w:after="0" w:before="0" w:line="240"/>
              <w:ind/>
              <w:rPr/>
            </w:pPr>
            <w:r>
              <w:rPr>
                <w:rFonts w:ascii="Arial" w:hAnsi="Arial" w:eastAsia="Arial" w:cs="Arial"/>
                <w:b/>
                <w:color w:val="000000"/>
                <w:sz w:val="24"/>
              </w:rPr>
              <w:t xml:space="preserve">Đường dẫn tương đối (Relative Path - Cách 2)../Data/users.csv</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670" w:type="dxa"/>
            <w:vAlign w:val="center"/>
          </w:tcPr>
          <w:p w14:paraId="037B9059">
            <w:pPr>
              <w:pBdr/>
              <w:spacing w:after="0" w:before="0" w:line="240"/>
              <w:ind/>
              <w:rPr/>
            </w:pPr>
            <w:r>
              <w:rPr>
                <w:rFonts w:ascii="Arial" w:hAnsi="Arial" w:eastAsia="Arial" w:cs="Arial"/>
                <w:b/>
                <w:color w:val="000000"/>
                <w:sz w:val="24"/>
              </w:rPr>
              <w:t xml:space="preserve">Tính di động (Portability)</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4618" w:type="dxa"/>
            <w:vAlign w:val="center"/>
          </w:tcPr>
          <w:p w14:paraId="26166613">
            <w:pPr>
              <w:pBdr/>
              <w:spacing w:after="0" w:before="0" w:line="240"/>
              <w:ind/>
              <w:rPr/>
            </w:pPr>
            <w:r>
              <w:rPr>
                <w:rFonts w:ascii="Arial" w:hAnsi="Arial" w:eastAsia="Arial" w:cs="Arial"/>
                <w:b/>
                <w:color w:val="000000"/>
                <w:sz w:val="24"/>
              </w:rPr>
              <w:t xml:space="preserve">Rất kém:</w:t>
            </w:r>
            <w:r>
              <w:rPr>
                <w:rFonts w:ascii="Arial" w:hAnsi="Arial" w:eastAsia="Arial" w:cs="Arial"/>
                <w:color w:val="000000"/>
                <w:sz w:val="24"/>
              </w:rPr>
              <w:t xml:space="preserve"> Bị gắn cứng (hard-code) vào cấu hình ổ đĩa C: và tên user cá nhân (An). Khi gửi cho bạn bè có tên tài khoản hoặc ổ đĩa khác, mã nguồn sẽ lập tức báo lỗi FileNotFoundError.</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4067" w:type="dxa"/>
            <w:vAlign w:val="center"/>
          </w:tcPr>
          <w:p w14:paraId="283DCF22">
            <w:pPr>
              <w:pBdr/>
              <w:spacing w:after="0" w:before="0" w:line="240"/>
              <w:ind/>
              <w:rPr/>
            </w:pPr>
            <w:r>
              <w:rPr>
                <w:rFonts w:ascii="Arial" w:hAnsi="Arial" w:eastAsia="Arial" w:cs="Arial"/>
                <w:b/>
                <w:color w:val="000000"/>
                <w:sz w:val="24"/>
              </w:rPr>
              <w:t xml:space="preserve">Cao:</w:t>
            </w:r>
            <w:r>
              <w:rPr>
                <w:rFonts w:ascii="Arial" w:hAnsi="Arial" w:eastAsia="Arial" w:cs="Arial"/>
                <w:color w:val="000000"/>
                <w:sz w:val="24"/>
              </w:rPr>
              <w:t xml:space="preserve"> Hoạt động mượt mà trên mọi máy tính khác nhau, bất kể ổ đĩa nào hay tên tài khoản của người nhận, miễn là giữ nguyên cấu trúc thư mục bên trong dự án.</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670" w:type="dxa"/>
            <w:vAlign w:val="center"/>
          </w:tcPr>
          <w:p w14:paraId="5E742D4B">
            <w:pPr>
              <w:pBdr/>
              <w:spacing w:after="0" w:before="0" w:line="240"/>
              <w:ind/>
              <w:rPr/>
            </w:pPr>
            <w:r>
              <w:rPr>
                <w:rFonts w:ascii="Arial" w:hAnsi="Arial" w:eastAsia="Arial" w:cs="Arial"/>
                <w:b/>
                <w:color w:val="000000"/>
                <w:sz w:val="24"/>
              </w:rPr>
              <w:t xml:space="preserve">Độ dài câu lệnh</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4618" w:type="dxa"/>
            <w:vAlign w:val="center"/>
          </w:tcPr>
          <w:p w14:paraId="35CE6079">
            <w:pPr>
              <w:pBdr/>
              <w:spacing w:after="0" w:before="0" w:line="240"/>
              <w:ind/>
              <w:rPr/>
            </w:pPr>
            <w:r>
              <w:rPr>
                <w:rFonts w:ascii="Arial" w:hAnsi="Arial" w:eastAsia="Arial" w:cs="Arial"/>
                <w:color w:val="000000"/>
                <w:sz w:val="24"/>
              </w:rPr>
              <w:t xml:space="preserve">Thường rất dài, phức tạp, khó kiểm soát khi đường dẫn thư mục gốc thay đổi hoặc nằm sâu trong hệ thống.</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4067" w:type="dxa"/>
            <w:vAlign w:val="center"/>
          </w:tcPr>
          <w:p w14:paraId="51E2D78E">
            <w:pPr>
              <w:pBdr/>
              <w:spacing w:after="0" w:before="0" w:line="240"/>
              <w:ind/>
              <w:rPr/>
            </w:pPr>
            <w:r>
              <w:rPr>
                <w:rFonts w:ascii="Arial" w:hAnsi="Arial" w:eastAsia="Arial" w:cs="Arial"/>
                <w:color w:val="000000"/>
                <w:sz w:val="24"/>
              </w:rPr>
              <w:t xml:space="preserve">Ngắn gọn, súc tích, dễ đọc và dễ bảo trì trong toàn bộ mã nguồn của dự án.</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670" w:type="dxa"/>
            <w:vAlign w:val="center"/>
          </w:tcPr>
          <w:p w14:paraId="7C383245">
            <w:pPr>
              <w:pBdr/>
              <w:spacing w:after="0" w:before="0" w:line="240"/>
              <w:ind/>
              <w:rPr/>
            </w:pPr>
            <w:r>
              <w:rPr>
                <w:rFonts w:ascii="Arial" w:hAnsi="Arial" w:eastAsia="Arial" w:cs="Arial"/>
                <w:b/>
                <w:color w:val="000000"/>
                <w:sz w:val="24"/>
              </w:rPr>
              <w:t xml:space="preserve">Tính an toàn / Rủi ro</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4618" w:type="dxa"/>
            <w:vAlign w:val="center"/>
          </w:tcPr>
          <w:p w14:paraId="33080094">
            <w:pPr>
              <w:pBdr/>
              <w:spacing w:after="0" w:before="0" w:line="240"/>
              <w:ind/>
              <w:rPr/>
            </w:pPr>
            <w:r>
              <w:rPr>
                <w:rFonts w:ascii="Arial" w:hAnsi="Arial" w:eastAsia="Arial" w:cs="Arial"/>
                <w:b/>
                <w:color w:val="000000"/>
                <w:sz w:val="24"/>
              </w:rPr>
              <w:t xml:space="preserve">Rủi ro cao</w:t>
            </w:r>
            <w:r>
              <w:rPr>
                <w:rFonts w:ascii="Arial" w:hAnsi="Arial" w:eastAsia="Arial" w:cs="Arial"/>
                <w:color w:val="000000"/>
                <w:sz w:val="24"/>
              </w:rPr>
              <w:t xml:space="preserve"> trong môi trường làm việc nhóm hoặc khi triển khai lên máy chủ (Server) khác.</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4067" w:type="dxa"/>
            <w:vAlign w:val="center"/>
          </w:tcPr>
          <w:p w14:paraId="02BB5A26">
            <w:pPr>
              <w:pBdr/>
              <w:spacing w:after="0" w:before="0" w:line="240"/>
              <w:ind/>
              <w:rPr/>
            </w:pPr>
            <w:r>
              <w:rPr>
                <w:rFonts w:ascii="Arial" w:hAnsi="Arial" w:eastAsia="Arial" w:cs="Arial"/>
                <w:b/>
                <w:color w:val="000000"/>
                <w:sz w:val="24"/>
              </w:rPr>
              <w:t xml:space="preserve">An toàn hơn</w:t>
            </w:r>
            <w:r>
              <w:rPr>
                <w:rFonts w:ascii="Arial" w:hAnsi="Arial" w:eastAsia="Arial" w:cs="Arial"/>
                <w:color w:val="000000"/>
                <w:sz w:val="24"/>
              </w:rPr>
              <w:t xml:space="preserve"> cho việc chia sẻ, tuy nhiên cần chú ý vị trí thực thi lệnh (Current Working Directory) để tránh trỏ nhầm vị trí.</w:t>
            </w:r>
            <w:r/>
          </w:p>
        </w:tc>
      </w:tr>
    </w:tbl>
    <w:p w14:paraId="6A9E5995">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8"/>
        </w:rPr>
        <w:t xml:space="preserve">Phần 2: Lựa chọn giải pháp và Giải thích ký hiệu</w:t>
      </w:r>
      <w:r/>
    </w:p>
    <w:p w14:paraId="36D093BD">
      <w:pPr>
        <w:pStyle w:val="142"/>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1. Lựa chọn tối ưu cho An</w:t>
      </w:r>
      <w:r/>
    </w:p>
    <w:p w14:paraId="7E869D4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Giải pháp tối ưu và bắt buộc phải sử dụng để đáp ứng quy tắc nghiệp vụ (chia sẻ toàn bộ thư mục Project cho bạn bè) là </w:t>
      </w:r>
      <w:r>
        <w:rPr>
          <w:rFonts w:ascii="Arial" w:hAnsi="Arial" w:eastAsia="Arial" w:cs="Arial"/>
          <w:b/>
          <w:color w:val="000000"/>
          <w:sz w:val="24"/>
        </w:rPr>
        <w:t xml:space="preserve">Cách 2: Sử dụng đường dẫn tương đối (Relative Path)</w:t>
      </w:r>
      <w:r>
        <w:rPr>
          <w:rFonts w:ascii="Arial" w:hAnsi="Arial" w:eastAsia="Arial" w:cs="Arial"/>
          <w:color w:val="000000"/>
          <w:sz w:val="24"/>
        </w:rPr>
        <w:t xml:space="preserve">.</w:t>
      </w:r>
      <w:r/>
    </w:p>
    <w:p w14:paraId="575B573E">
      <w:pPr>
        <w:pStyle w:val="142"/>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2. Ý nghĩa của các ký hiệu . và .. trong đường dẫn tương đối</w:t>
      </w:r>
      <w:r/>
    </w:p>
    <w:p w14:paraId="46CDD0DE">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Khi thao tác với đường dẫn tương đối trong lập trình và hệ điều hành, các ký hiệu định vị có ý nghĩa cốt lõi sau:</w:t>
      </w:r>
      <w:r/>
    </w:p>
    <w:p w14:paraId="0EF1083E">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 (Một dấu chấm):</w:t>
      </w:r>
      <w:r>
        <w:rPr>
          <w:rFonts w:ascii="Arial" w:hAnsi="Arial" w:eastAsia="Arial" w:cs="Arial"/>
          <w:color w:val="000000"/>
          <w:sz w:val="24"/>
        </w:rPr>
        <w:t xml:space="preserve"> Đại diện cho </w:t>
      </w:r>
      <w:r>
        <w:rPr>
          <w:rFonts w:ascii="Arial" w:hAnsi="Arial" w:eastAsia="Arial" w:cs="Arial"/>
          <w:b/>
          <w:color w:val="000000"/>
          <w:sz w:val="24"/>
        </w:rPr>
        <w:t xml:space="preserve">thư mục hiện tại</w:t>
      </w:r>
      <w:r>
        <w:rPr>
          <w:rFonts w:ascii="Arial" w:hAnsi="Arial" w:eastAsia="Arial" w:cs="Arial"/>
          <w:color w:val="000000"/>
          <w:sz w:val="24"/>
        </w:rPr>
        <w:t xml:space="preserve"> (Current Directory) nơi tệp lệnh hoặc script đang được thực thi. (Ví dụ: ./Data/users.csv nghĩa là tìm thư mục Data nằm ngay bên trong thư mục hiện tại).</w:t>
      </w:r>
      <w:r/>
    </w:p>
    <w:p w14:paraId="4DD1F2FD">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 (Hai dấu chấm):</w:t>
      </w:r>
      <w:r>
        <w:rPr>
          <w:rFonts w:ascii="Arial" w:hAnsi="Arial" w:eastAsia="Arial" w:cs="Arial"/>
          <w:color w:val="000000"/>
          <w:sz w:val="24"/>
        </w:rPr>
        <w:t xml:space="preserve"> Đại diện cho </w:t>
      </w:r>
      <w:r>
        <w:rPr>
          <w:rFonts w:ascii="Arial" w:hAnsi="Arial" w:eastAsia="Arial" w:cs="Arial"/>
          <w:b/>
          <w:color w:val="000000"/>
          <w:sz w:val="24"/>
        </w:rPr>
        <w:t xml:space="preserve">thư mục cha</w:t>
      </w:r>
      <w:r>
        <w:rPr>
          <w:rFonts w:ascii="Arial" w:hAnsi="Arial" w:eastAsia="Arial" w:cs="Arial"/>
          <w:color w:val="000000"/>
          <w:sz w:val="24"/>
        </w:rPr>
        <w:t xml:space="preserve"> (Parent Directory) — nghĩa là thực hiện thao tác </w:t>
      </w:r>
      <w:r>
        <w:rPr>
          <w:rFonts w:ascii="Arial" w:hAnsi="Arial" w:eastAsia="Arial" w:cs="Arial"/>
          <w:b/>
          <w:color w:val="000000"/>
          <w:sz w:val="24"/>
        </w:rPr>
        <w:t xml:space="preserve">lùi ra ngoài một cấp</w:t>
      </w:r>
      <w:r>
        <w:rPr>
          <w:rFonts w:ascii="Arial" w:hAnsi="Arial" w:eastAsia="Arial" w:cs="Arial"/>
          <w:color w:val="000000"/>
          <w:sz w:val="24"/>
        </w:rPr>
        <w:t xml:space="preserve"> so với thư mục hiện tại.</w:t>
      </w:r>
      <w:r/>
    </w:p>
    <w:p w14:paraId="1E6D06DC">
      <w:pPr>
        <w:pStyle w:val="668"/>
        <w:numPr>
          <w:ilvl w:val="1"/>
          <w:numId w:val="2"/>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i/>
          <w:color w:val="000000"/>
          <w:sz w:val="24"/>
        </w:rPr>
        <w:t xml:space="preserve">Trong ngữ cảnh của An:</w:t>
      </w:r>
      <w:r>
        <w:rPr>
          <w:rFonts w:ascii="Arial" w:hAnsi="Arial" w:eastAsia="Arial" w:cs="Arial"/>
          <w:color w:val="000000"/>
          <w:sz w:val="24"/>
        </w:rPr>
        <w:t xml:space="preserve"> Giả sử tệp mã nguồn Python đang nằm ở thư mục src (Project\src\main.py), khi An dùng ../Data/users.csv, ký hiệu .. giúp lệnh lùi ra khỏi thư mục src để quay về thư mục gốc Project, sau đó đi vào thư mục Data để lấy tệp users.csv một cách chính xác mà khôn</w:t>
      </w:r>
      <w:r>
        <w:rPr>
          <w:rFonts w:ascii="Arial" w:hAnsi="Arial" w:eastAsia="Arial" w:cs="Arial"/>
          <w:color w:val="000000"/>
          <w:sz w:val="24"/>
        </w:rPr>
        <w:t xml:space="preserve">g cần quan tâm máy tính đó đang dùng ổ C:, D: hay tên user là gì.</w:t>
      </w:r>
      <w:r/>
    </w:p>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DAA6B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8FC2C76"/>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vi-VN"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2026-10-08T01:29:28Z</dcterms:modified>
</cp:coreProperties>
</file>