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5B71443" wp14:paraId="5C217AF7" wp14:textId="653A0217">
      <w:pPr>
        <w:spacing w:before="0" w:beforeAutospacing="off" w:after="0" w:afterAutospacing="off"/>
      </w:pPr>
      <w:r w:rsidRPr="15B71443" w:rsidR="3404B217">
        <w:rPr>
          <w:rFonts w:ascii="Times New Roman" w:hAnsi="Times New Roman" w:eastAsia="Times New Roman" w:cs="Times New Roman"/>
          <w:noProof w:val="0"/>
          <w:sz w:val="24"/>
          <w:szCs w:val="24"/>
          <w:lang w:val="vi-VN"/>
        </w:rPr>
        <w:t>Nhiệm vụ 1 – Hoàn thành phiếu chuẩn bị Sprint Review</w:t>
      </w:r>
    </w:p>
    <w:p xmlns:wp14="http://schemas.microsoft.com/office/word/2010/wordml" w:rsidP="15B71443" wp14:paraId="24F796BB" wp14:textId="41AAA5D0">
      <w:pPr>
        <w:spacing w:before="0" w:beforeAutospacing="off" w:after="0" w:afterAutospacing="off"/>
      </w:pPr>
      <w:r w:rsidRPr="15B71443" w:rsidR="3404B217">
        <w:rPr>
          <w:rFonts w:ascii="Times New Roman" w:hAnsi="Times New Roman" w:eastAsia="Times New Roman" w:cs="Times New Roman"/>
          <w:noProof w:val="0"/>
          <w:sz w:val="24"/>
          <w:szCs w:val="24"/>
          <w:lang w:val="vi-VN"/>
        </w:rPr>
        <w:t>Bước 2. Kiểm tra Increment</w:t>
      </w:r>
    </w:p>
    <w:p xmlns:wp14="http://schemas.microsoft.com/office/word/2010/wordml" w:rsidP="15B71443" wp14:paraId="2226FE02" wp14:textId="6E54A83B">
      <w:pPr>
        <w:spacing w:before="0" w:beforeAutospacing="off" w:after="0" w:afterAutospacing="off"/>
      </w:pPr>
      <w:r w:rsidRPr="15B71443" w:rsidR="3404B217">
        <w:rPr>
          <w:rFonts w:ascii="Times New Roman" w:hAnsi="Times New Roman" w:eastAsia="Times New Roman" w:cs="Times New Roman"/>
          <w:noProof w:val="0"/>
          <w:sz w:val="24"/>
          <w:szCs w:val="24"/>
          <w:lang w:val="vi-VN"/>
        </w:rPr>
        <w:t>PBI được trình diễn là Done: PBI-01 (Kiểm tra số điện thoại), PBI-02 (Kiểm tra đường link), PBI-03 (Gửi báo cáo số hoặc link đáng ngờ).</w:t>
      </w:r>
    </w:p>
    <w:p xmlns:wp14="http://schemas.microsoft.com/office/word/2010/wordml" w:rsidP="15B71443" wp14:paraId="71E1BF60" wp14:textId="1331900A">
      <w:pPr>
        <w:spacing w:before="0" w:beforeAutospacing="off" w:after="0" w:afterAutospacing="off"/>
      </w:pPr>
      <w:r w:rsidRPr="15B71443" w:rsidR="3404B217">
        <w:rPr>
          <w:rFonts w:ascii="Times New Roman" w:hAnsi="Times New Roman" w:eastAsia="Times New Roman" w:cs="Times New Roman"/>
          <w:noProof w:val="0"/>
          <w:sz w:val="24"/>
          <w:szCs w:val="24"/>
          <w:lang w:val="vi-VN"/>
        </w:rPr>
        <w:t>PBI phải nói rõ là chưa Done:</w:t>
      </w:r>
    </w:p>
    <w:p xmlns:wp14="http://schemas.microsoft.com/office/word/2010/wordml" w:rsidP="15B71443" wp14:paraId="3A96CBCE" wp14:textId="5C9AC1E8">
      <w:pPr>
        <w:spacing w:before="0" w:beforeAutospacing="off" w:after="0" w:afterAutospacing="off"/>
      </w:pPr>
      <w:r w:rsidRPr="15B71443" w:rsidR="3404B217">
        <w:rPr>
          <w:rFonts w:ascii="Times New Roman" w:hAnsi="Times New Roman" w:eastAsia="Times New Roman" w:cs="Times New Roman"/>
          <w:noProof w:val="0"/>
          <w:sz w:val="24"/>
          <w:szCs w:val="24"/>
          <w:lang w:val="vi-VN"/>
        </w:rPr>
        <w:t xml:space="preserve">  PBI-04 (Lưu lịch sử kiểm tra): Chưa hoàn thành 2 chức năng đã thống nhất là xóa lịch sử và lọc theo loại.</w:t>
      </w:r>
    </w:p>
    <w:p xmlns:wp14="http://schemas.microsoft.com/office/word/2010/wordml" w:rsidP="15B71443" wp14:paraId="4AF78C85" wp14:textId="73CAAF93">
      <w:pPr>
        <w:spacing w:before="0" w:beforeAutospacing="off" w:after="0" w:afterAutospacing="off"/>
      </w:pPr>
      <w:r w:rsidRPr="15B71443" w:rsidR="3404B217">
        <w:rPr>
          <w:rFonts w:ascii="Times New Roman" w:hAnsi="Times New Roman" w:eastAsia="Times New Roman" w:cs="Times New Roman"/>
          <w:noProof w:val="0"/>
          <w:sz w:val="24"/>
          <w:szCs w:val="24"/>
          <w:lang w:val="vi-VN"/>
        </w:rPr>
        <w:t xml:space="preserve">  PBI-05 (Hướng dẫn khi người dùng đã lỡ chuyển tiền): Chưa review chéo và chưa kiểm thử trên điện thoại.</w:t>
      </w:r>
    </w:p>
    <w:p xmlns:wp14="http://schemas.microsoft.com/office/word/2010/wordml" w:rsidP="15B71443" wp14:paraId="48FAA6D9" wp14:textId="6875E450">
      <w:pPr>
        <w:spacing w:before="0" w:beforeAutospacing="off" w:after="0" w:afterAutospacing="off"/>
      </w:pPr>
      <w:r w:rsidRPr="15B71443" w:rsidR="3404B217">
        <w:rPr>
          <w:rFonts w:ascii="Times New Roman" w:hAnsi="Times New Roman" w:eastAsia="Times New Roman" w:cs="Times New Roman"/>
          <w:noProof w:val="0"/>
          <w:sz w:val="24"/>
          <w:szCs w:val="24"/>
          <w:lang w:val="vi-VN"/>
        </w:rPr>
        <w:t>Bước 3. Chọn User Journey và người demo</w:t>
      </w:r>
    </w:p>
    <w:p xmlns:wp14="http://schemas.microsoft.com/office/word/2010/wordml" w:rsidP="15B71443" wp14:paraId="7A5DDED8" wp14:textId="73D15944">
      <w:pPr>
        <w:spacing w:before="0" w:beforeAutospacing="off" w:after="0" w:afterAutospacing="off"/>
      </w:pPr>
      <w:r w:rsidRPr="15B71443" w:rsidR="3404B217">
        <w:rPr>
          <w:rFonts w:ascii="Times New Roman" w:hAnsi="Times New Roman" w:eastAsia="Times New Roman" w:cs="Times New Roman"/>
          <w:noProof w:val="0"/>
          <w:sz w:val="24"/>
          <w:szCs w:val="24"/>
          <w:lang w:val="vi-VN"/>
        </w:rPr>
        <w:t>User Journey: Người dùng nhập số điện thoại đáng ngờ → kiểm tra số điện thoại → xem cảnh báo và lý do → kiểm tra đường link đáng ngờ → xem cảnh báo và lý do → gửi báo cáo.</w:t>
      </w:r>
    </w:p>
    <w:p xmlns:wp14="http://schemas.microsoft.com/office/word/2010/wordml" w:rsidP="15B71443" wp14:paraId="38BB4FCC" wp14:textId="029C10C0">
      <w:pPr>
        <w:spacing w:before="0" w:beforeAutospacing="off" w:after="0" w:afterAutospacing="off"/>
      </w:pPr>
      <w:r w:rsidRPr="15B71443" w:rsidR="3404B217">
        <w:rPr>
          <w:rFonts w:ascii="Times New Roman" w:hAnsi="Times New Roman" w:eastAsia="Times New Roman" w:cs="Times New Roman"/>
          <w:noProof w:val="0"/>
          <w:sz w:val="24"/>
          <w:szCs w:val="24"/>
          <w:lang w:val="vi-VN"/>
        </w:rPr>
        <w:t>Người demo: Developer Thu An trình diễn các chức năng; các Developer khác hỗ trợ khi cần.</w:t>
      </w:r>
    </w:p>
    <w:p xmlns:wp14="http://schemas.microsoft.com/office/word/2010/wordml" w:rsidP="15B71443" wp14:paraId="2ADC5A8A" wp14:textId="015E505E">
      <w:pPr>
        <w:spacing w:before="0" w:beforeAutospacing="off" w:after="0" w:afterAutospacing="off"/>
      </w:pPr>
      <w:r w:rsidRPr="15B71443" w:rsidR="3404B217">
        <w:rPr>
          <w:rFonts w:ascii="Times New Roman" w:hAnsi="Times New Roman" w:eastAsia="Times New Roman" w:cs="Times New Roman"/>
          <w:noProof w:val="0"/>
          <w:sz w:val="24"/>
          <w:szCs w:val="24"/>
          <w:lang w:val="vi-VN"/>
        </w:rPr>
        <w:t>Bước 5. Chuẩn bị trao đổi</w:t>
      </w:r>
    </w:p>
    <w:p xmlns:wp14="http://schemas.microsoft.com/office/word/2010/wordml" w:rsidP="15B71443" wp14:paraId="4F264B14" wp14:textId="15017EDD">
      <w:pPr>
        <w:spacing w:before="0" w:beforeAutospacing="off" w:after="0" w:afterAutospacing="off"/>
      </w:pPr>
      <w:r w:rsidRPr="15B71443" w:rsidR="3404B217">
        <w:rPr>
          <w:rFonts w:ascii="Times New Roman" w:hAnsi="Times New Roman" w:eastAsia="Times New Roman" w:cs="Times New Roman"/>
          <w:noProof w:val="0"/>
          <w:sz w:val="24"/>
          <w:szCs w:val="24"/>
          <w:lang w:val="vi-VN"/>
        </w:rPr>
        <w:t>Hai câu hỏi mở dành cho Stakeholders:</w:t>
      </w:r>
    </w:p>
    <w:p xmlns:wp14="http://schemas.microsoft.com/office/word/2010/wordml" w:rsidP="15B71443" wp14:paraId="66ADAE9C" wp14:textId="3D146E02">
      <w:pPr>
        <w:spacing w:before="0" w:beforeAutospacing="off" w:after="0" w:afterAutospacing="off"/>
      </w:pPr>
      <w:r w:rsidRPr="15B71443" w:rsidR="3404B217">
        <w:rPr>
          <w:rFonts w:ascii="Times New Roman" w:hAnsi="Times New Roman" w:eastAsia="Times New Roman" w:cs="Times New Roman"/>
          <w:noProof w:val="0"/>
          <w:sz w:val="24"/>
          <w:szCs w:val="24"/>
          <w:lang w:val="vi-VN"/>
        </w:rPr>
        <w:t>Cô Mai, chị Vy và anh Phúc thấy thao tác kiểm tra số điện thoại hoặc đường link có dễ sử dụng không? Vì sao?</w:t>
      </w:r>
    </w:p>
    <w:p xmlns:wp14="http://schemas.microsoft.com/office/word/2010/wordml" w:rsidP="15B71443" wp14:paraId="4DE3A4EE" wp14:textId="3636808A">
      <w:pPr>
        <w:spacing w:before="0" w:beforeAutospacing="off" w:after="0" w:afterAutospacing="off"/>
      </w:pPr>
      <w:r w:rsidRPr="15B71443" w:rsidR="3404B217">
        <w:rPr>
          <w:rFonts w:ascii="Times New Roman" w:hAnsi="Times New Roman" w:eastAsia="Times New Roman" w:cs="Times New Roman"/>
          <w:noProof w:val="0"/>
          <w:sz w:val="24"/>
          <w:szCs w:val="24"/>
          <w:lang w:val="vi-VN"/>
        </w:rPr>
        <w:t>Theo mọi người, chúng tôi nên cải thiện điều gì để người dùng hiểu cảnh báo và xử lý tình huống nghi ngờ lừa đảo tốt hơn?</w:t>
      </w:r>
    </w:p>
    <w:p xmlns:wp14="http://schemas.microsoft.com/office/word/2010/wordml" w:rsidP="15B71443" wp14:paraId="20DCBC56" wp14:textId="25DDA8DC">
      <w:pPr>
        <w:spacing w:before="0" w:beforeAutospacing="off" w:after="0" w:afterAutospacing="off"/>
      </w:pPr>
      <w:r w:rsidRPr="15B71443" w:rsidR="3404B217">
        <w:rPr>
          <w:rFonts w:ascii="Times New Roman" w:hAnsi="Times New Roman" w:eastAsia="Times New Roman" w:cs="Times New Roman"/>
          <w:noProof w:val="0"/>
          <w:sz w:val="24"/>
          <w:szCs w:val="24"/>
          <w:lang w:val="vi-VN"/>
        </w:rPr>
        <w:t>Nhiệm vụ 2 – Sửa lịch trình Sprint Review</w:t>
      </w:r>
    </w:p>
    <w:tbl>
      <w:tblPr>
        <w:tblStyle w:val="TableNormal"/>
        <w:bidiVisual w:val="0"/>
        <w:tblW w:w="0" w:type="auto"/>
        <w:tblLook w:val="06A0" w:firstRow="1" w:lastRow="0" w:firstColumn="1" w:lastColumn="0" w:noHBand="1" w:noVBand="1"/>
      </w:tblPr>
      <w:tblGrid>
        <w:gridCol w:w="1833"/>
        <w:gridCol w:w="1833"/>
      </w:tblGrid>
      <w:tr w:rsidR="15B71443" w:rsidTr="15B71443" w14:paraId="02C535CE">
        <w:trPr>
          <w:trHeight w:val="690"/>
        </w:trPr>
        <w:tc>
          <w:tcPr>
            <w:tcW w:w="1833" w:type="dxa"/>
            <w:tcBorders>
              <w:top w:val="single" w:color="DEE0E3" w:sz="4"/>
              <w:left w:val="single" w:color="DEE0E3" w:sz="4"/>
              <w:bottom w:val="single" w:color="DEE0E3" w:sz="4"/>
              <w:right w:val="single" w:color="DEE0E3" w:sz="4"/>
            </w:tcBorders>
            <w:tcMar/>
            <w:vAlign w:val="center"/>
          </w:tcPr>
          <w:p w:rsidR="15B71443" w:rsidP="15B71443" w:rsidRDefault="15B71443" w14:paraId="776809D5" w14:textId="6A31EA87">
            <w:pPr>
              <w:spacing w:before="0" w:beforeAutospacing="off" w:after="0" w:afterAutospacing="off"/>
              <w:jc w:val="center"/>
            </w:pPr>
            <w:r w:rsidRPr="15B71443" w:rsidR="15B71443">
              <w:rPr>
                <w:b w:val="0"/>
                <w:bCs w:val="0"/>
                <w:i w:val="0"/>
                <w:iCs w:val="0"/>
                <w:color w:val="000000" w:themeColor="text1" w:themeTint="FF" w:themeShade="FF"/>
                <w:sz w:val="20"/>
                <w:szCs w:val="20"/>
              </w:rPr>
              <w:t>Thời gian</w:t>
            </w:r>
          </w:p>
        </w:tc>
        <w:tc>
          <w:tcPr>
            <w:tcW w:w="1833" w:type="dxa"/>
            <w:tcBorders>
              <w:top w:val="single" w:color="DEE0E3" w:sz="4"/>
              <w:left w:val="single" w:color="DEE0E3" w:sz="4"/>
              <w:bottom w:val="single" w:color="DEE0E3" w:sz="4"/>
              <w:right w:val="single" w:color="DEE0E3" w:sz="4"/>
            </w:tcBorders>
            <w:tcMar/>
            <w:vAlign w:val="center"/>
          </w:tcPr>
          <w:p w:rsidR="15B71443" w:rsidP="15B71443" w:rsidRDefault="15B71443" w14:paraId="1BF13149" w14:textId="5FFB124D">
            <w:pPr>
              <w:spacing w:before="0" w:beforeAutospacing="off" w:after="0" w:afterAutospacing="off"/>
              <w:jc w:val="center"/>
            </w:pPr>
            <w:r w:rsidRPr="15B71443" w:rsidR="15B71443">
              <w:rPr>
                <w:b w:val="0"/>
                <w:bCs w:val="0"/>
                <w:i w:val="0"/>
                <w:iCs w:val="0"/>
                <w:color w:val="000000" w:themeColor="text1" w:themeTint="FF" w:themeShade="FF"/>
                <w:sz w:val="20"/>
                <w:szCs w:val="20"/>
              </w:rPr>
              <w:t>Nhận xét và cách sửa</w:t>
            </w:r>
          </w:p>
        </w:tc>
      </w:tr>
      <w:tr w:rsidR="15B71443" w:rsidTr="15B71443" w14:paraId="06E31E8A">
        <w:trPr>
          <w:trHeight w:val="5250"/>
        </w:trPr>
        <w:tc>
          <w:tcPr>
            <w:tcW w:w="1833" w:type="dxa"/>
            <w:tcBorders>
              <w:top w:val="single" w:color="DEE0E3" w:sz="4"/>
              <w:left w:val="single" w:color="DEE0E3" w:sz="4"/>
              <w:bottom w:val="single" w:color="DEE0E3" w:sz="4"/>
              <w:right w:val="single" w:color="DEE0E3" w:sz="4"/>
            </w:tcBorders>
            <w:tcMar/>
            <w:vAlign w:val="center"/>
          </w:tcPr>
          <w:p w:rsidR="15B71443" w:rsidP="15B71443" w:rsidRDefault="15B71443" w14:paraId="2B07DA0E" w14:textId="385844DD">
            <w:pPr>
              <w:spacing w:before="0" w:beforeAutospacing="off" w:after="0" w:afterAutospacing="off"/>
            </w:pPr>
            <w:r w:rsidRPr="15B71443" w:rsidR="15B71443">
              <w:rPr>
                <w:b w:val="0"/>
                <w:bCs w:val="0"/>
                <w:i w:val="0"/>
                <w:iCs w:val="0"/>
                <w:color w:val="000000" w:themeColor="text1" w:themeTint="FF" w:themeShade="FF"/>
                <w:sz w:val="20"/>
                <w:szCs w:val="20"/>
              </w:rPr>
              <w:t>5–20'</w:t>
            </w:r>
          </w:p>
        </w:tc>
        <w:tc>
          <w:tcPr>
            <w:tcW w:w="1833" w:type="dxa"/>
            <w:tcBorders>
              <w:top w:val="single" w:color="DEE0E3" w:sz="4"/>
              <w:left w:val="single" w:color="DEE0E3" w:sz="4"/>
              <w:bottom w:val="single" w:color="DEE0E3" w:sz="4"/>
              <w:right w:val="single" w:color="DEE0E3" w:sz="4"/>
            </w:tcBorders>
            <w:tcMar/>
            <w:vAlign w:val="center"/>
          </w:tcPr>
          <w:p w:rsidR="15B71443" w:rsidP="15B71443" w:rsidRDefault="15B71443" w14:paraId="70EEF846" w14:textId="67B3CD76">
            <w:pPr>
              <w:spacing w:before="0" w:beforeAutospacing="off" w:after="0" w:afterAutospacing="off"/>
            </w:pPr>
            <w:r w:rsidRPr="15B71443" w:rsidR="15B71443">
              <w:rPr>
                <w:b w:val="0"/>
                <w:bCs w:val="0"/>
                <w:i w:val="0"/>
                <w:iCs w:val="0"/>
                <w:color w:val="000000" w:themeColor="text1" w:themeTint="FF" w:themeShade="FF"/>
                <w:sz w:val="20"/>
                <w:szCs w:val="20"/>
              </w:rPr>
              <w:t>Sai vì PO không nên tự trình diễn cả 5 PBI và giới thiệu PBI-05 là đã hoàn thành. Sửa: Developers trình diễn các PBI Done (PBI-01, PBI-02, PBI-03); thông báo rõ PBI-04 và PBI-05 chưa Done, nêu các điều kiện DoD chưa đạt.</w:t>
            </w:r>
          </w:p>
        </w:tc>
      </w:tr>
      <w:tr w:rsidR="15B71443" w:rsidTr="15B71443" w14:paraId="1D60C107">
        <w:trPr>
          <w:trHeight w:val="4680"/>
        </w:trPr>
        <w:tc>
          <w:tcPr>
            <w:tcW w:w="1833" w:type="dxa"/>
            <w:tcBorders>
              <w:top w:val="single" w:color="DEE0E3" w:sz="4"/>
              <w:left w:val="single" w:color="DEE0E3" w:sz="4"/>
              <w:bottom w:val="single" w:color="DEE0E3" w:sz="4"/>
              <w:right w:val="single" w:color="DEE0E3" w:sz="4"/>
            </w:tcBorders>
            <w:tcMar/>
            <w:vAlign w:val="center"/>
          </w:tcPr>
          <w:p w:rsidR="15B71443" w:rsidP="15B71443" w:rsidRDefault="15B71443" w14:paraId="746B0C36" w14:textId="31DB825A">
            <w:pPr>
              <w:spacing w:before="0" w:beforeAutospacing="off" w:after="0" w:afterAutospacing="off"/>
            </w:pPr>
            <w:r w:rsidRPr="15B71443" w:rsidR="15B71443">
              <w:rPr>
                <w:b w:val="0"/>
                <w:bCs w:val="0"/>
                <w:i w:val="0"/>
                <w:iCs w:val="0"/>
                <w:color w:val="000000" w:themeColor="text1" w:themeTint="FF" w:themeShade="FF"/>
                <w:sz w:val="20"/>
                <w:szCs w:val="20"/>
              </w:rPr>
              <w:t>20–32'</w:t>
            </w:r>
          </w:p>
        </w:tc>
        <w:tc>
          <w:tcPr>
            <w:tcW w:w="1833" w:type="dxa"/>
            <w:tcBorders>
              <w:top w:val="single" w:color="DEE0E3" w:sz="4"/>
              <w:left w:val="single" w:color="DEE0E3" w:sz="4"/>
              <w:bottom w:val="single" w:color="DEE0E3" w:sz="4"/>
              <w:right w:val="single" w:color="DEE0E3" w:sz="4"/>
            </w:tcBorders>
            <w:tcMar/>
            <w:vAlign w:val="center"/>
          </w:tcPr>
          <w:p w:rsidR="15B71443" w:rsidP="15B71443" w:rsidRDefault="15B71443" w14:paraId="2300A070" w14:textId="16A9A6E8">
            <w:pPr>
              <w:spacing w:before="0" w:beforeAutospacing="off" w:after="0" w:afterAutospacing="off"/>
            </w:pPr>
            <w:r w:rsidRPr="15B71443" w:rsidR="15B71443">
              <w:rPr>
                <w:b w:val="0"/>
                <w:bCs w:val="0"/>
                <w:i w:val="0"/>
                <w:iCs w:val="0"/>
                <w:color w:val="000000" w:themeColor="text1" w:themeTint="FF" w:themeShade="FF"/>
                <w:sz w:val="20"/>
                <w:szCs w:val="20"/>
              </w:rPr>
              <w:t>Sai vì Sprint Review không phải buổi từng Developer lần lượt báo cáo công việc cá nhân. Sửa: Scrum Team và Stakeholders cùng trao đổi về Increment, kiểm tra mức độ đạt Sprint Goal, đặt câu hỏi và thảo luận phản hồi.</w:t>
            </w:r>
          </w:p>
        </w:tc>
      </w:tr>
      <w:tr w:rsidR="15B71443" w:rsidTr="15B71443" w14:paraId="52B805DE">
        <w:trPr>
          <w:trHeight w:val="6390"/>
        </w:trPr>
        <w:tc>
          <w:tcPr>
            <w:tcW w:w="1833" w:type="dxa"/>
            <w:tcBorders>
              <w:top w:val="single" w:color="DEE0E3" w:sz="4"/>
              <w:left w:val="single" w:color="DEE0E3" w:sz="4"/>
              <w:bottom w:val="single" w:color="DEE0E3" w:sz="4"/>
              <w:right w:val="single" w:color="DEE0E3" w:sz="4"/>
            </w:tcBorders>
            <w:tcMar/>
            <w:vAlign w:val="center"/>
          </w:tcPr>
          <w:p w:rsidR="15B71443" w:rsidP="15B71443" w:rsidRDefault="15B71443" w14:paraId="568F2A5C" w14:textId="157F35C5">
            <w:pPr>
              <w:spacing w:before="0" w:beforeAutospacing="off" w:after="0" w:afterAutospacing="off"/>
            </w:pPr>
            <w:r w:rsidRPr="15B71443" w:rsidR="15B71443">
              <w:rPr>
                <w:b w:val="0"/>
                <w:bCs w:val="0"/>
                <w:i w:val="0"/>
                <w:iCs w:val="0"/>
                <w:color w:val="000000" w:themeColor="text1" w:themeTint="FF" w:themeShade="FF"/>
                <w:sz w:val="20"/>
                <w:szCs w:val="20"/>
              </w:rPr>
              <w:t>32–35'</w:t>
            </w:r>
          </w:p>
        </w:tc>
        <w:tc>
          <w:tcPr>
            <w:tcW w:w="1833" w:type="dxa"/>
            <w:tcBorders>
              <w:top w:val="single" w:color="DEE0E3" w:sz="4"/>
              <w:left w:val="single" w:color="DEE0E3" w:sz="4"/>
              <w:bottom w:val="single" w:color="DEE0E3" w:sz="4"/>
              <w:right w:val="single" w:color="DEE0E3" w:sz="4"/>
            </w:tcBorders>
            <w:tcMar/>
            <w:vAlign w:val="center"/>
          </w:tcPr>
          <w:p w:rsidR="15B71443" w:rsidP="15B71443" w:rsidRDefault="15B71443" w14:paraId="162972C8" w14:textId="7C94B614">
            <w:pPr>
              <w:spacing w:before="0" w:beforeAutospacing="off" w:after="0" w:afterAutospacing="off"/>
            </w:pPr>
            <w:r w:rsidRPr="15B71443" w:rsidR="15B71443">
              <w:rPr>
                <w:b w:val="0"/>
                <w:bCs w:val="0"/>
                <w:i w:val="0"/>
                <w:iCs w:val="0"/>
                <w:color w:val="000000" w:themeColor="text1" w:themeTint="FF" w:themeShade="FF"/>
                <w:sz w:val="20"/>
                <w:szCs w:val="20"/>
              </w:rPr>
              <w:t>Sai vì dành quá ít thời gian cho Stakeholders và Scrum Master không tự quyết định góp ý nào sẽ làm ở Sprint sau. Sửa: PO điều phối việc ghi nhận phản hồi và cập nhật Product Backlog khi cần; Scrum Master hỗ trợ buổi họp đúng mục tiêu, không tự quyết định thay PO. Các góp ý được xem xét, ưu tiên sau buổi Review.</w:t>
            </w:r>
          </w:p>
        </w:tc>
      </w:tr>
    </w:tbl>
    <w:p xmlns:wp14="http://schemas.microsoft.com/office/word/2010/wordml" w:rsidP="15B71443" wp14:paraId="50572371" wp14:textId="4E81AFBC">
      <w:pPr>
        <w:bidi w:val="0"/>
        <w:spacing w:before="0" w:beforeAutospacing="off" w:after="0" w:afterAutospacing="off"/>
      </w:pPr>
      <w:r w:rsidRPr="15B71443" w:rsidR="3404B217">
        <w:rPr>
          <w:rFonts w:ascii="Times New Roman" w:hAnsi="Times New Roman" w:eastAsia="Times New Roman" w:cs="Times New Roman"/>
          <w:noProof w:val="0"/>
          <w:sz w:val="24"/>
          <w:szCs w:val="24"/>
          <w:lang w:val="vi-VN"/>
        </w:rPr>
        <w:t>Nhiệm vụ 3 – Ghi nhận Feedback</w:t>
      </w:r>
    </w:p>
    <w:p xmlns:wp14="http://schemas.microsoft.com/office/word/2010/wordml" w:rsidP="15B71443" wp14:paraId="48C5F6BA" wp14:textId="2BD3BDA5">
      <w:pPr>
        <w:bidi w:val="0"/>
        <w:spacing w:before="0" w:beforeAutospacing="off" w:after="0" w:afterAutospacing="off"/>
      </w:pPr>
      <w:r w:rsidRPr="15B71443" w:rsidR="3404B217">
        <w:rPr>
          <w:rFonts w:ascii="Times New Roman" w:hAnsi="Times New Roman" w:eastAsia="Times New Roman" w:cs="Times New Roman"/>
          <w:noProof w:val="0"/>
          <w:sz w:val="24"/>
          <w:szCs w:val="24"/>
          <w:lang w:val="vi-VN"/>
        </w:rPr>
        <w:t>FB-02 – Chị Vy muốn chia sẻ cảnh báo cho người thân</w:t>
      </w:r>
    </w:p>
    <w:p xmlns:wp14="http://schemas.microsoft.com/office/word/2010/wordml" w:rsidP="15B71443" wp14:paraId="4ACF9841" wp14:textId="09773113">
      <w:pPr>
        <w:bidi w:val="0"/>
        <w:spacing w:before="0" w:beforeAutospacing="off" w:after="0" w:afterAutospacing="off"/>
      </w:pPr>
      <w:r w:rsidRPr="15B71443" w:rsidR="3404B217">
        <w:rPr>
          <w:rFonts w:ascii="Times New Roman" w:hAnsi="Times New Roman" w:eastAsia="Times New Roman" w:cs="Times New Roman"/>
          <w:noProof w:val="0"/>
          <w:sz w:val="24"/>
          <w:szCs w:val="24"/>
          <w:lang w:val="vi-VN"/>
        </w:rPr>
        <w:t>Cách xử lý: PO Ngọc Hương ghi nhận ý tưởng vào Product Backlog để xem xét giá trị và mức độ ưu tiên trong thời gian tới. Vì chức năng nằm ngoài Sprint Goal hiện tại nên không hứa sẽ thực hiện ngay ở Sprint sau.</w:t>
      </w:r>
    </w:p>
    <w:p xmlns:wp14="http://schemas.microsoft.com/office/word/2010/wordml" w:rsidP="15B71443" wp14:paraId="4BADA269" wp14:textId="6FBAD42F">
      <w:pPr>
        <w:bidi w:val="0"/>
        <w:spacing w:before="0" w:beforeAutospacing="off" w:after="0" w:afterAutospacing="off"/>
      </w:pPr>
      <w:r w:rsidRPr="15B71443" w:rsidR="3404B217">
        <w:rPr>
          <w:rFonts w:ascii="Times New Roman" w:hAnsi="Times New Roman" w:eastAsia="Times New Roman" w:cs="Times New Roman"/>
          <w:noProof w:val="0"/>
          <w:sz w:val="24"/>
          <w:szCs w:val="24"/>
          <w:lang w:val="vi-VN"/>
        </w:rPr>
        <w:t>FB-03 – Cô Mai gặp lỗi nút Kiểm tra khi dán đường link dài</w:t>
      </w:r>
    </w:p>
    <w:p xmlns:wp14="http://schemas.microsoft.com/office/word/2010/wordml" w:rsidP="15B71443" wp14:paraId="01F6F238" wp14:textId="747BAE69">
      <w:pPr>
        <w:bidi w:val="0"/>
        <w:spacing w:before="0" w:beforeAutospacing="off" w:after="0" w:afterAutospacing="off"/>
      </w:pPr>
      <w:r w:rsidRPr="15B71443" w:rsidR="3404B217">
        <w:rPr>
          <w:rFonts w:ascii="Times New Roman" w:hAnsi="Times New Roman" w:eastAsia="Times New Roman" w:cs="Times New Roman"/>
          <w:noProof w:val="0"/>
          <w:sz w:val="24"/>
          <w:szCs w:val="24"/>
          <w:lang w:val="vi-VN"/>
        </w:rPr>
        <w:t>Cách xử lý: Ghi nhận đây là vấn đề về khả năng sử dụng của PBI-02. Developers kiểm tra và tái hiện lỗi trên điện thoại, xác định nguyên nhân và đề xuất cách sửa. PO Ngọc Hương đánh giá mức độ ưu tiên, cập nhật Product Backlog và quyết định thứ tự xử lý; chưa hứa thời điểm hoàn thành cụ thể.</w:t>
      </w:r>
    </w:p>
    <w:p xmlns:wp14="http://schemas.microsoft.com/office/word/2010/wordml" w:rsidP="15B71443" wp14:paraId="4661C62A" wp14:textId="06AFD8BB">
      <w:pPr>
        <w:bidi w:val="0"/>
        <w:spacing w:before="0" w:beforeAutospacing="off" w:after="0" w:afterAutospacing="off"/>
      </w:pPr>
    </w:p>
    <w:p xmlns:wp14="http://schemas.microsoft.com/office/word/2010/wordml" wp14:paraId="36B01474" wp14:textId="7E4C29DE"/>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DDE25D"/>
    <w:rsid w:val="15B71443"/>
    <w:rsid w:val="3404B217"/>
    <w:rsid w:val="36DDE2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201D4"/>
  <w15:chartTrackingRefBased/>
  <w15:docId w15:val="{CAC029BC-7B8A-41D5-A3D2-C3B07DD5D9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2026-10-18T14:57:24.4300777Z</dcterms:created>
  <dcterms:modified xsi:type="dcterms:W3CDTF">2026-10-18T15:00:25.2316930Z</dcterms:modified>
  <dc:creator>Nguyen Vinh Thanh D25CN01</dc:creator>
  <lastModifiedBy>Nguyen Vinh Thanh D25CN01</lastModifiedBy>
</coreProperties>
</file>