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BÀI 2: TỔ CHỨC SPRINT RETROSPECTIVE CHO RIKKEIRETECH</w:t>
      </w:r>
    </w:p>
    <w:p>
      <w:pPr>
        <w:spacing w:before="140" w:after="80"/>
      </w:pPr>
      <w:r>
        <w:rPr>
          <w:b/>
          <w:sz w:val="24"/>
        </w:rPr>
        <w:t>NHIỆM VỤ 1 – CHỌN KỸ THUẬT VÀ XẾP THẺ Ý KIẾN</w:t>
      </w:r>
    </w:p>
    <w:tbl>
      <w:tblPr>
        <w:tblStyle w:val="TableGrid"/>
        <w:tblW w:type="auto" w:w="0"/>
        <w:jc w:val="center"/>
        <w:tblLook w:firstColumn="1" w:firstRow="1" w:lastColumn="0" w:lastRow="0" w:noHBand="0" w:noVBand="1" w:val="04A0"/>
      </w:tblPr>
      <w:tblGrid>
        <w:gridCol w:w="5112"/>
        <w:gridCol w:w="5112"/>
      </w:tblGrid>
      <w:tr>
        <w:tc>
          <w:tcPr>
            <w:tcW w:type="dxa" w:w="2592"/>
            <w:vAlign w:val="center"/>
            <w:tcMar>
              <w:top w:w="80"/>
              <w:start w:w="80"/>
              <w:bottom w:w="80"/>
              <w:end w:w="80"/>
            </w:tcMar>
          </w:tcPr>
          <w:p>
            <w:pPr>
              <w:spacing w:after="40"/>
            </w:pPr>
            <w:r>
              <w:rPr>
                <w:rFonts w:ascii="Times New Roman" w:hAnsi="Times New Roman" w:eastAsia="Times New Roman"/>
                <w:b/>
                <w:sz w:val="20"/>
              </w:rPr>
              <w:t>Nội dung</w:t>
            </w:r>
          </w:p>
        </w:tc>
        <w:tc>
          <w:tcPr>
            <w:tcW w:type="dxa" w:w="8136"/>
            <w:vAlign w:val="center"/>
            <w:tcMar>
              <w:top w:w="80"/>
              <w:start w:w="80"/>
              <w:bottom w:w="80"/>
              <w:end w:w="80"/>
            </w:tcMar>
          </w:tcPr>
          <w:p>
            <w:pPr>
              <w:spacing w:after="40"/>
            </w:pPr>
            <w:r>
              <w:rPr>
                <w:rFonts w:ascii="Times New Roman" w:hAnsi="Times New Roman" w:eastAsia="Times New Roman"/>
                <w:b/>
                <w:sz w:val="20"/>
              </w:rPr>
              <w:t>Trả lời</w:t>
            </w:r>
          </w:p>
        </w:tc>
      </w:tr>
      <w:tr>
        <w:tc>
          <w:tcPr>
            <w:tcW w:type="dxa" w:w="2592"/>
            <w:vAlign w:val="center"/>
            <w:tcMar>
              <w:top w:w="80"/>
              <w:start w:w="80"/>
              <w:bottom w:w="80"/>
              <w:end w:w="80"/>
            </w:tcMar>
          </w:tcPr>
          <w:p>
            <w:pPr>
              <w:spacing w:after="40"/>
            </w:pPr>
            <w:r>
              <w:rPr>
                <w:rFonts w:ascii="Times New Roman" w:hAnsi="Times New Roman" w:eastAsia="Times New Roman"/>
                <w:b w:val="0"/>
                <w:sz w:val="20"/>
              </w:rPr>
              <w:t>Kỹ thuật chọn và lý do</w:t>
            </w:r>
          </w:p>
        </w:tc>
        <w:tc>
          <w:tcPr>
            <w:tcW w:type="dxa" w:w="8136"/>
            <w:vAlign w:val="center"/>
            <w:tcMar>
              <w:top w:w="80"/>
              <w:start w:w="80"/>
              <w:bottom w:w="80"/>
              <w:end w:w="80"/>
            </w:tcMar>
          </w:tcPr>
          <w:p>
            <w:pPr>
              <w:spacing w:after="40"/>
            </w:pPr>
            <w:r>
              <w:rPr>
                <w:rFonts w:ascii="Times New Roman" w:hAnsi="Times New Roman" w:eastAsia="Times New Roman"/>
                <w:b w:val="0"/>
                <w:sz w:val="20"/>
              </w:rPr>
              <w:t>Chọn Start–Stop–Continue vì vấn đề trong nhật ký đã rõ, kỹ thuật này nhanh, dễ phân loại việc cần bắt đầu/dừng/duy trì và hướng thẳng đến hành động trong 45 phút.</w:t>
            </w:r>
          </w:p>
        </w:tc>
      </w:tr>
      <w:tr>
        <w:tc>
          <w:tcPr>
            <w:tcW w:type="dxa" w:w="2592"/>
            <w:vAlign w:val="center"/>
            <w:tcMar>
              <w:top w:w="80"/>
              <w:start w:w="80"/>
              <w:bottom w:w="80"/>
              <w:end w:w="80"/>
            </w:tcMar>
          </w:tcPr>
          <w:p>
            <w:pPr>
              <w:spacing w:after="40"/>
            </w:pPr>
            <w:r>
              <w:rPr>
                <w:rFonts w:ascii="Times New Roman" w:hAnsi="Times New Roman" w:eastAsia="Times New Roman"/>
                <w:b w:val="0"/>
                <w:sz w:val="20"/>
              </w:rPr>
              <w:t>T1</w:t>
            </w:r>
          </w:p>
        </w:tc>
        <w:tc>
          <w:tcPr>
            <w:tcW w:type="dxa" w:w="8136"/>
            <w:vAlign w:val="center"/>
            <w:tcMar>
              <w:top w:w="80"/>
              <w:start w:w="80"/>
              <w:bottom w:w="80"/>
              <w:end w:w="80"/>
            </w:tcMar>
          </w:tcPr>
          <w:p>
            <w:pPr>
              <w:spacing w:after="40"/>
            </w:pPr>
            <w:r>
              <w:rPr>
                <w:rFonts w:ascii="Times New Roman" w:hAnsi="Times New Roman" w:eastAsia="Times New Roman"/>
                <w:b w:val="0"/>
                <w:sz w:val="20"/>
              </w:rPr>
              <w:t>Continue: Review chéo giúp phát hiện và sửa lỗi trước khi kiểm thử; nên tiếp tục duy trì.</w:t>
            </w:r>
          </w:p>
        </w:tc>
      </w:tr>
      <w:tr>
        <w:tc>
          <w:tcPr>
            <w:tcW w:type="dxa" w:w="2592"/>
            <w:vAlign w:val="center"/>
            <w:tcMar>
              <w:top w:w="80"/>
              <w:start w:w="80"/>
              <w:bottom w:w="80"/>
              <w:end w:w="80"/>
            </w:tcMar>
          </w:tcPr>
          <w:p>
            <w:pPr>
              <w:spacing w:after="40"/>
            </w:pPr>
            <w:r>
              <w:rPr>
                <w:rFonts w:ascii="Times New Roman" w:hAnsi="Times New Roman" w:eastAsia="Times New Roman"/>
                <w:b w:val="0"/>
                <w:sz w:val="20"/>
              </w:rPr>
              <w:t>T2</w:t>
            </w:r>
          </w:p>
        </w:tc>
        <w:tc>
          <w:tcPr>
            <w:tcW w:type="dxa" w:w="8136"/>
            <w:vAlign w:val="center"/>
            <w:tcMar>
              <w:top w:w="80"/>
              <w:start w:w="80"/>
              <w:bottom w:w="80"/>
              <w:end w:w="80"/>
            </w:tcMar>
          </w:tcPr>
          <w:p>
            <w:pPr>
              <w:spacing w:after="40"/>
            </w:pPr>
            <w:r>
              <w:rPr>
                <w:rFonts w:ascii="Times New Roman" w:hAnsi="Times New Roman" w:eastAsia="Times New Roman"/>
                <w:b w:val="0"/>
                <w:sz w:val="20"/>
              </w:rPr>
              <w:t>Stop: Không dồn kiểm thử đến ngày 9; cần bắt đầu kiểm thử sớm và thực hiện liên tục trong Sprint.</w:t>
            </w:r>
          </w:p>
        </w:tc>
      </w:tr>
      <w:tr>
        <w:tc>
          <w:tcPr>
            <w:tcW w:type="dxa" w:w="2592"/>
            <w:vAlign w:val="center"/>
            <w:tcMar>
              <w:top w:w="80"/>
              <w:start w:w="80"/>
              <w:bottom w:w="80"/>
              <w:end w:w="80"/>
            </w:tcMar>
          </w:tcPr>
          <w:p>
            <w:pPr>
              <w:spacing w:after="40"/>
            </w:pPr>
            <w:r>
              <w:rPr>
                <w:rFonts w:ascii="Times New Roman" w:hAnsi="Times New Roman" w:eastAsia="Times New Roman"/>
                <w:b w:val="0"/>
                <w:sz w:val="20"/>
              </w:rPr>
              <w:t>T3</w:t>
            </w:r>
          </w:p>
        </w:tc>
        <w:tc>
          <w:tcPr>
            <w:tcW w:type="dxa" w:w="8136"/>
            <w:vAlign w:val="center"/>
            <w:tcMar>
              <w:top w:w="80"/>
              <w:start w:w="80"/>
              <w:bottom w:w="80"/>
              <w:end w:w="80"/>
            </w:tcMar>
          </w:tcPr>
          <w:p>
            <w:pPr>
              <w:spacing w:after="40"/>
            </w:pPr>
            <w:r>
              <w:rPr>
                <w:rFonts w:ascii="Times New Roman" w:hAnsi="Times New Roman" w:eastAsia="Times New Roman"/>
                <w:b w:val="0"/>
                <w:sz w:val="20"/>
              </w:rPr>
              <w:t>Viết lại: “Quy trình thông báo và xử lý lỗi chưa bảo đảm lỗi được báo sớm.” Xếp vào Stop: dừng cách làm khiến lỗi được phát hiện/báo muộn; tập trung cải thiện quy trình, không quy lỗi cho Hải.</w:t>
            </w:r>
          </w:p>
        </w:tc>
      </w:tr>
      <w:tr>
        <w:tc>
          <w:tcPr>
            <w:tcW w:type="dxa" w:w="2592"/>
            <w:vAlign w:val="center"/>
            <w:tcMar>
              <w:top w:w="80"/>
              <w:start w:w="80"/>
              <w:bottom w:w="80"/>
              <w:end w:w="80"/>
            </w:tcMar>
          </w:tcPr>
          <w:p>
            <w:pPr>
              <w:spacing w:after="40"/>
            </w:pPr>
            <w:r>
              <w:rPr>
                <w:rFonts w:ascii="Times New Roman" w:hAnsi="Times New Roman" w:eastAsia="Times New Roman"/>
                <w:b w:val="0"/>
                <w:sz w:val="20"/>
              </w:rPr>
              <w:t>T4</w:t>
            </w:r>
          </w:p>
        </w:tc>
        <w:tc>
          <w:tcPr>
            <w:tcW w:type="dxa" w:w="8136"/>
            <w:vAlign w:val="center"/>
            <w:tcMar>
              <w:top w:w="80"/>
              <w:start w:w="80"/>
              <w:bottom w:w="80"/>
              <w:end w:w="80"/>
            </w:tcMar>
          </w:tcPr>
          <w:p>
            <w:pPr>
              <w:spacing w:after="40"/>
            </w:pPr>
            <w:r>
              <w:rPr>
                <w:rFonts w:ascii="Times New Roman" w:hAnsi="Times New Roman" w:eastAsia="Times New Roman"/>
                <w:b w:val="0"/>
                <w:sz w:val="20"/>
              </w:rPr>
              <w:t>Chuyển Product Owner Thảo: Đây là phản hồi về mức độ phù hợp của sản phẩm/bộ lọc giá, cần làm rõ nhu cầu người mua và xem xét, ưu tiên trong Product Backlog; không phải vấn đề trực tiếp về cách làm việc của nhóm trong Sprint Retrospective.</w:t>
            </w:r>
          </w:p>
        </w:tc>
      </w:tr>
      <w:tr>
        <w:tc>
          <w:tcPr>
            <w:tcW w:type="dxa" w:w="2592"/>
            <w:vAlign w:val="center"/>
            <w:tcMar>
              <w:top w:w="80"/>
              <w:start w:w="80"/>
              <w:bottom w:w="80"/>
              <w:end w:w="80"/>
            </w:tcMar>
          </w:tcPr>
          <w:p>
            <w:pPr>
              <w:spacing w:after="40"/>
            </w:pPr>
            <w:r>
              <w:rPr>
                <w:rFonts w:ascii="Times New Roman" w:hAnsi="Times New Roman" w:eastAsia="Times New Roman"/>
                <w:b w:val="0"/>
                <w:sz w:val="20"/>
              </w:rPr>
              <w:t>T5</w:t>
            </w:r>
          </w:p>
        </w:tc>
        <w:tc>
          <w:tcPr>
            <w:tcW w:type="dxa" w:w="8136"/>
            <w:vAlign w:val="center"/>
            <w:tcMar>
              <w:top w:w="80"/>
              <w:start w:w="80"/>
              <w:bottom w:w="80"/>
              <w:end w:w="80"/>
            </w:tcMar>
          </w:tcPr>
          <w:p>
            <w:pPr>
              <w:spacing w:after="40"/>
            </w:pPr>
            <w:r>
              <w:rPr>
                <w:rFonts w:ascii="Times New Roman" w:hAnsi="Times New Roman" w:eastAsia="Times New Roman"/>
                <w:b w:val="0"/>
                <w:sz w:val="20"/>
              </w:rPr>
              <w:t>Start: Bổ sung vào Definition of Done yêu cầu kiểm thử trên điện thoại, thống nhất với nhóm và áp dụng cho các PBI liên quan từ Sprint sau.</w:t>
            </w:r>
          </w:p>
        </w:tc>
      </w:tr>
    </w:tbl>
    <w:p>
      <w:pPr>
        <w:spacing w:after="20"/>
      </w:pPr>
    </w:p>
    <w:p>
      <w:pPr>
        <w:spacing w:before="140" w:after="80"/>
      </w:pPr>
      <w:r>
        <w:rPr>
          <w:b/>
          <w:sz w:val="24"/>
        </w:rPr>
        <w:t>NHIỆM VỤ 2 – TỪ DATA ĐẾN IMPROVEMENT</w:t>
      </w:r>
    </w:p>
    <w:tbl>
      <w:tblPr>
        <w:tblStyle w:val="TableGrid"/>
        <w:tblW w:type="auto" w:w="0"/>
        <w:jc w:val="center"/>
        <w:tblLook w:firstColumn="1" w:firstRow="1" w:lastColumn="0" w:lastRow="0" w:noHBand="0" w:noVBand="1" w:val="04A0"/>
      </w:tblPr>
      <w:tblGrid>
        <w:gridCol w:w="3408"/>
        <w:gridCol w:w="3408"/>
        <w:gridCol w:w="3408"/>
      </w:tblGrid>
      <w:tr>
        <w:tc>
          <w:tcPr>
            <w:tcW w:type="dxa" w:w="3816"/>
            <w:vAlign w:val="center"/>
            <w:tcMar>
              <w:top w:w="80"/>
              <w:start w:w="80"/>
              <w:bottom w:w="80"/>
              <w:end w:w="80"/>
            </w:tcMar>
          </w:tcPr>
          <w:p>
            <w:pPr>
              <w:spacing w:after="40"/>
            </w:pPr>
            <w:r>
              <w:rPr>
                <w:rFonts w:ascii="Times New Roman" w:hAnsi="Times New Roman" w:eastAsia="Times New Roman"/>
                <w:b/>
                <w:sz w:val="20"/>
              </w:rPr>
              <w:t>Data đã chọn</w:t>
            </w:r>
          </w:p>
        </w:tc>
        <w:tc>
          <w:tcPr>
            <w:tcW w:type="dxa" w:w="1656"/>
            <w:vAlign w:val="center"/>
            <w:tcMar>
              <w:top w:w="80"/>
              <w:start w:w="80"/>
              <w:bottom w:w="80"/>
              <w:end w:w="80"/>
            </w:tcMar>
          </w:tcPr>
          <w:p>
            <w:pPr>
              <w:spacing w:after="40"/>
            </w:pPr>
            <w:r>
              <w:rPr>
                <w:rFonts w:ascii="Times New Roman" w:hAnsi="Times New Roman" w:eastAsia="Times New Roman"/>
                <w:b/>
                <w:sz w:val="20"/>
              </w:rPr>
              <w:t>Khía cạnh</w:t>
            </w:r>
          </w:p>
        </w:tc>
        <w:tc>
          <w:tcPr>
            <w:tcW w:type="dxa" w:w="5256"/>
            <w:vAlign w:val="center"/>
            <w:tcMar>
              <w:top w:w="80"/>
              <w:start w:w="80"/>
              <w:bottom w:w="80"/>
              <w:end w:w="80"/>
            </w:tcMar>
          </w:tcPr>
          <w:p>
            <w:pPr>
              <w:spacing w:after="40"/>
            </w:pPr>
            <w:r>
              <w:rPr>
                <w:rFonts w:ascii="Times New Roman" w:hAnsi="Times New Roman" w:eastAsia="Times New Roman"/>
                <w:b/>
                <w:sz w:val="20"/>
              </w:rPr>
              <w:t>Insight (vì sao xảy ra)</w:t>
            </w:r>
          </w:p>
        </w:tc>
      </w:tr>
      <w:tr>
        <w:tc>
          <w:tcPr>
            <w:tcW w:type="dxa" w:w="3816"/>
            <w:vAlign w:val="center"/>
            <w:tcMar>
              <w:top w:w="80"/>
              <w:start w:w="80"/>
              <w:bottom w:w="80"/>
              <w:end w:w="80"/>
            </w:tcMar>
          </w:tcPr>
          <w:p>
            <w:pPr>
              <w:spacing w:after="40"/>
            </w:pPr>
            <w:r>
              <w:rPr>
                <w:rFonts w:ascii="Times New Roman" w:hAnsi="Times New Roman" w:eastAsia="Times New Roman"/>
                <w:b w:val="0"/>
                <w:sz w:val="20"/>
              </w:rPr>
              <w:t>DT-01: Ngày 9 mới bắt đầu kiểm thử chức năng đặt giữ máy; lỗi phát hiện muộn nên chức năng chưa Done.</w:t>
            </w:r>
          </w:p>
        </w:tc>
        <w:tc>
          <w:tcPr>
            <w:tcW w:type="dxa" w:w="1656"/>
            <w:vAlign w:val="center"/>
            <w:tcMar>
              <w:top w:w="80"/>
              <w:start w:w="80"/>
              <w:bottom w:w="80"/>
              <w:end w:w="80"/>
            </w:tcMar>
          </w:tcPr>
          <w:p>
            <w:pPr>
              <w:spacing w:after="40"/>
            </w:pPr>
            <w:r>
              <w:rPr>
                <w:rFonts w:ascii="Times New Roman" w:hAnsi="Times New Roman" w:eastAsia="Times New Roman"/>
                <w:b w:val="0"/>
                <w:sz w:val="20"/>
              </w:rPr>
              <w:t>Quy trình</w:t>
            </w:r>
          </w:p>
        </w:tc>
        <w:tc>
          <w:tcPr>
            <w:tcW w:type="dxa" w:w="5256"/>
            <w:vAlign w:val="center"/>
            <w:tcMar>
              <w:top w:w="80"/>
              <w:start w:w="80"/>
              <w:bottom w:w="80"/>
              <w:end w:w="80"/>
            </w:tcMar>
          </w:tcPr>
          <w:p>
            <w:pPr>
              <w:spacing w:after="40"/>
            </w:pPr>
            <w:r>
              <w:rPr>
                <w:rFonts w:ascii="Times New Roman" w:hAnsi="Times New Roman" w:eastAsia="Times New Roman"/>
                <w:b w:val="0"/>
                <w:sz w:val="20"/>
              </w:rPr>
              <w:t>Nhóm chưa tích hợp kiểm thử vào công việc hằng ngày và chưa kiểm tra chức năng ngay khi hoàn thành từng phần, nên lỗi chỉ lộ ra sát cuối Sprint và không còn đủ thời gian sửa.</w:t>
            </w:r>
          </w:p>
        </w:tc>
      </w:tr>
    </w:tbl>
    <w:p>
      <w:pPr>
        <w:spacing w:after="20"/>
      </w:pPr>
    </w:p>
    <w:p>
      <w:pPr>
        <w:spacing w:before="140" w:after="80"/>
      </w:pPr>
      <w:r>
        <w:rPr>
          <w:b/>
          <w:sz w:val="24"/>
        </w:rPr>
        <w:t>KẾ HOẠCH IMPROVEMENT (SMART)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672"/>
            <w:vAlign w:val="center"/>
            <w:tcMar>
              <w:top w:w="80"/>
              <w:start w:w="80"/>
              <w:bottom w:w="80"/>
              <w:end w:w="80"/>
            </w:tcMar>
          </w:tcPr>
          <w:p>
            <w:pPr>
              <w:spacing w:after="40"/>
            </w:pPr>
            <w:r>
              <w:rPr>
                <w:rFonts w:ascii="Times New Roman" w:hAnsi="Times New Roman" w:eastAsia="Times New Roman"/>
                <w:b/>
                <w:sz w:val="20"/>
              </w:rPr>
              <w:t>Hành động cụ thể</w:t>
            </w:r>
          </w:p>
        </w:tc>
        <w:tc>
          <w:tcPr>
            <w:tcW w:type="dxa" w:w="2232"/>
            <w:vAlign w:val="center"/>
            <w:tcMar>
              <w:top w:w="80"/>
              <w:start w:w="80"/>
              <w:bottom w:w="80"/>
              <w:end w:w="80"/>
            </w:tcMar>
          </w:tcPr>
          <w:p>
            <w:pPr>
              <w:spacing w:after="40"/>
            </w:pPr>
            <w:r>
              <w:rPr>
                <w:rFonts w:ascii="Times New Roman" w:hAnsi="Times New Roman" w:eastAsia="Times New Roman"/>
                <w:b/>
                <w:sz w:val="20"/>
              </w:rPr>
              <w:t>Người/nhóm theo dõi</w:t>
            </w:r>
          </w:p>
        </w:tc>
        <w:tc>
          <w:tcPr>
            <w:tcW w:type="dxa" w:w="2232"/>
            <w:vAlign w:val="center"/>
            <w:tcMar>
              <w:top w:w="80"/>
              <w:start w:w="80"/>
              <w:bottom w:w="80"/>
              <w:end w:w="80"/>
            </w:tcMar>
          </w:tcPr>
          <w:p>
            <w:pPr>
              <w:spacing w:after="40"/>
            </w:pPr>
            <w:r>
              <w:rPr>
                <w:rFonts w:ascii="Times New Roman" w:hAnsi="Times New Roman" w:eastAsia="Times New Roman"/>
                <w:b/>
                <w:sz w:val="20"/>
              </w:rPr>
              <w:t>Khi kiểm tra lại</w:t>
            </w:r>
          </w:p>
        </w:tc>
        <w:tc>
          <w:tcPr>
            <w:tcW w:type="dxa" w:w="2592"/>
            <w:vAlign w:val="center"/>
            <w:tcMar>
              <w:top w:w="80"/>
              <w:start w:w="80"/>
              <w:bottom w:w="80"/>
              <w:end w:w="80"/>
            </w:tcMar>
          </w:tcPr>
          <w:p>
            <w:pPr>
              <w:spacing w:after="40"/>
            </w:pPr>
            <w:r>
              <w:rPr>
                <w:rFonts w:ascii="Times New Roman" w:hAnsi="Times New Roman" w:eastAsia="Times New Roman"/>
                <w:b/>
                <w:sz w:val="20"/>
              </w:rPr>
              <w:t>Bằng chứng</w:t>
            </w:r>
          </w:p>
        </w:tc>
      </w:tr>
      <w:tr>
        <w:tc>
          <w:tcPr>
            <w:tcW w:type="dxa" w:w="3672"/>
            <w:vAlign w:val="center"/>
            <w:tcMar>
              <w:top w:w="80"/>
              <w:start w:w="80"/>
              <w:bottom w:w="80"/>
              <w:end w:w="80"/>
            </w:tcMar>
          </w:tcPr>
          <w:p>
            <w:pPr>
              <w:spacing w:after="40"/>
            </w:pPr>
            <w:r>
              <w:rPr>
                <w:rFonts w:ascii="Times New Roman" w:hAnsi="Times New Roman" w:eastAsia="Times New Roman"/>
                <w:b w:val="0"/>
                <w:sz w:val="20"/>
              </w:rPr>
              <w:t>Từ Sprint sau, Developers kiểm thử chức năng đặt giữ máy ngay khi hoàn thành từng phần, không chờ đến cuối Sprint; cập nhật trạng thái kiểm thử mỗi ngày và báo lỗi ngay khi phát hiện.</w:t>
            </w:r>
          </w:p>
        </w:tc>
        <w:tc>
          <w:tcPr>
            <w:tcW w:type="dxa" w:w="2232"/>
            <w:vAlign w:val="center"/>
            <w:tcMar>
              <w:top w:w="80"/>
              <w:start w:w="80"/>
              <w:bottom w:w="80"/>
              <w:end w:w="80"/>
            </w:tcMar>
          </w:tcPr>
          <w:p>
            <w:pPr>
              <w:spacing w:after="40"/>
            </w:pPr>
            <w:r>
              <w:rPr>
                <w:rFonts w:ascii="Times New Roman" w:hAnsi="Times New Roman" w:eastAsia="Times New Roman"/>
                <w:b w:val="0"/>
                <w:sz w:val="20"/>
              </w:rPr>
              <w:t>Developers Hải, Linh, Nam, Quỳnh cùng thực hiện; Scrum Master Duy theo dõi và nhắc nếu kiểm thử bị dồn.</w:t>
            </w:r>
          </w:p>
        </w:tc>
        <w:tc>
          <w:tcPr>
            <w:tcW w:type="dxa" w:w="2232"/>
            <w:vAlign w:val="center"/>
            <w:tcMar>
              <w:top w:w="80"/>
              <w:start w:w="80"/>
              <w:bottom w:w="80"/>
              <w:end w:w="80"/>
            </w:tcMar>
          </w:tcPr>
          <w:p>
            <w:pPr>
              <w:spacing w:after="40"/>
            </w:pPr>
            <w:r>
              <w:rPr>
                <w:rFonts w:ascii="Times New Roman" w:hAnsi="Times New Roman" w:eastAsia="Times New Roman"/>
                <w:b w:val="0"/>
                <w:sz w:val="20"/>
              </w:rPr>
              <w:t>Kiểm tra nhanh hằng ngày trong Sprint và đánh giá kết quả tại Retrospective cuối Sprint sau.</w:t>
            </w:r>
          </w:p>
        </w:tc>
        <w:tc>
          <w:tcPr>
            <w:tcW w:type="dxa" w:w="2592"/>
            <w:vAlign w:val="center"/>
            <w:tcMar>
              <w:top w:w="80"/>
              <w:start w:w="80"/>
              <w:bottom w:w="80"/>
              <w:end w:w="80"/>
            </w:tcMar>
          </w:tcPr>
          <w:p>
            <w:pPr>
              <w:spacing w:after="40"/>
            </w:pPr>
            <w:r>
              <w:rPr>
                <w:rFonts w:ascii="Times New Roman" w:hAnsi="Times New Roman" w:eastAsia="Times New Roman"/>
                <w:b w:val="0"/>
                <w:sz w:val="20"/>
              </w:rPr>
              <w:t>Bảng công việc/nhật ký cho thấy kiểm thử bắt đầu trước ngày 9; các lỗi được ghi nhận kèm ngày phát hiện; chức năng đạt DoD trước khi kết thúc Sprint.</w:t>
            </w:r>
          </w:p>
        </w:tc>
      </w:tr>
    </w:tbl>
    <w:p>
      <w:pPr>
        <w:spacing w:after="20"/>
      </w:pPr>
    </w:p>
    <w:p>
      <w:pPr>
        <w:spacing w:before="140" w:after="80"/>
      </w:pPr>
      <w:r>
        <w:rPr>
          <w:b/>
          <w:sz w:val="24"/>
        </w:rPr>
        <w:t>NHIỆM VỤ 3 – SẮP XẾP VÀ MỞ ĐẦU RETROSPECTIVE</w:t>
      </w:r>
    </w:p>
    <w:tbl>
      <w:tblPr>
        <w:tblStyle w:val="TableGrid"/>
        <w:tblW w:type="auto" w:w="0"/>
        <w:jc w:val="center"/>
        <w:tblLook w:firstColumn="1" w:firstRow="1" w:lastColumn="0" w:lastRow="0" w:noHBand="0" w:noVBand="1" w:val="04A0"/>
      </w:tblPr>
      <w:tblGrid>
        <w:gridCol w:w="5112"/>
        <w:gridCol w:w="5112"/>
      </w:tblGrid>
      <w:tr>
        <w:tc>
          <w:tcPr>
            <w:tcW w:type="dxa" w:w="2880"/>
            <w:vAlign w:val="center"/>
            <w:tcMar>
              <w:top w:w="80"/>
              <w:start w:w="80"/>
              <w:bottom w:w="80"/>
              <w:end w:w="80"/>
            </w:tcMar>
          </w:tcPr>
          <w:p>
            <w:pPr>
              <w:spacing w:after="40"/>
            </w:pPr>
            <w:r>
              <w:rPr>
                <w:rFonts w:ascii="Times New Roman" w:hAnsi="Times New Roman" w:eastAsia="Times New Roman"/>
                <w:b/>
                <w:sz w:val="20"/>
              </w:rPr>
              <w:t>Yêu cầu</w:t>
            </w:r>
          </w:p>
        </w:tc>
        <w:tc>
          <w:tcPr>
            <w:tcW w:type="dxa" w:w="7848"/>
            <w:vAlign w:val="center"/>
            <w:tcMar>
              <w:top w:w="80"/>
              <w:start w:w="80"/>
              <w:bottom w:w="80"/>
              <w:end w:w="80"/>
            </w:tcMar>
          </w:tcPr>
          <w:p>
            <w:pPr>
              <w:spacing w:after="40"/>
            </w:pPr>
            <w:r>
              <w:rPr>
                <w:rFonts w:ascii="Times New Roman" w:hAnsi="Times New Roman" w:eastAsia="Times New Roman"/>
                <w:b/>
                <w:sz w:val="20"/>
              </w:rPr>
              <w:t>Trả lời</w:t>
            </w:r>
          </w:p>
        </w:tc>
      </w:tr>
      <w:tr>
        <w:tc>
          <w:tcPr>
            <w:tcW w:type="dxa" w:w="2880"/>
            <w:vAlign w:val="center"/>
            <w:tcMar>
              <w:top w:w="80"/>
              <w:start w:w="80"/>
              <w:bottom w:w="80"/>
              <w:end w:w="80"/>
            </w:tcMar>
          </w:tcPr>
          <w:p>
            <w:pPr>
              <w:spacing w:after="40"/>
            </w:pPr>
            <w:r>
              <w:rPr>
                <w:rFonts w:ascii="Times New Roman" w:hAnsi="Times New Roman" w:eastAsia="Times New Roman"/>
                <w:b w:val="0"/>
                <w:sz w:val="20"/>
              </w:rPr>
              <w:t>(a) Thứ tự 5 bước</w:t>
            </w:r>
          </w:p>
        </w:tc>
        <w:tc>
          <w:tcPr>
            <w:tcW w:type="dxa" w:w="7848"/>
            <w:vAlign w:val="center"/>
            <w:tcMar>
              <w:top w:w="80"/>
              <w:start w:w="80"/>
              <w:bottom w:w="80"/>
              <w:end w:w="80"/>
            </w:tcMar>
          </w:tcPr>
          <w:p>
            <w:pPr>
              <w:spacing w:after="40"/>
            </w:pPr>
            <w:r>
              <w:rPr>
                <w:rFonts w:ascii="Times New Roman" w:hAnsi="Times New Roman" w:eastAsia="Times New Roman"/>
                <w:b w:val="0"/>
                <w:sz w:val="20"/>
              </w:rPr>
              <w:t>H3 → H2 → H5 → H1 → H6.</w:t>
            </w:r>
          </w:p>
        </w:tc>
      </w:tr>
      <w:tr>
        <w:tc>
          <w:tcPr>
            <w:tcW w:type="dxa" w:w="2880"/>
            <w:vAlign w:val="center"/>
            <w:tcMar>
              <w:top w:w="80"/>
              <w:start w:w="80"/>
              <w:bottom w:w="80"/>
              <w:end w:w="80"/>
            </w:tcMar>
          </w:tcPr>
          <w:p>
            <w:pPr>
              <w:spacing w:after="40"/>
            </w:pPr>
            <w:r>
              <w:rPr>
                <w:rFonts w:ascii="Times New Roman" w:hAnsi="Times New Roman" w:eastAsia="Times New Roman"/>
                <w:b w:val="0"/>
                <w:sz w:val="20"/>
              </w:rPr>
              <w:t>Hoạt động bị loại và lý do</w:t>
            </w:r>
          </w:p>
        </w:tc>
        <w:tc>
          <w:tcPr>
            <w:tcW w:type="dxa" w:w="7848"/>
            <w:vAlign w:val="center"/>
            <w:tcMar>
              <w:top w:w="80"/>
              <w:start w:w="80"/>
              <w:bottom w:w="80"/>
              <w:end w:w="80"/>
            </w:tcMar>
          </w:tcPr>
          <w:p>
            <w:pPr>
              <w:spacing w:after="40"/>
            </w:pPr>
            <w:r>
              <w:rPr>
                <w:rFonts w:ascii="Times New Roman" w:hAnsi="Times New Roman" w:eastAsia="Times New Roman"/>
                <w:b w:val="0"/>
                <w:sz w:val="20"/>
              </w:rPr>
              <w:t>Loại H4 – Scrum Master chọn sẵn giải pháp và giao cho nhóm làm theo. Retrospective cần để cả Scrum Team cùng tìm nguyên nhân, thống nhất hành động cải tiến thay vì áp đặt giải pháp từ một người.</w:t>
            </w:r>
          </w:p>
        </w:tc>
      </w:tr>
      <w:tr>
        <w:tc>
          <w:tcPr>
            <w:tcW w:type="dxa" w:w="2880"/>
            <w:vAlign w:val="center"/>
            <w:tcMar>
              <w:top w:w="80"/>
              <w:start w:w="80"/>
              <w:bottom w:w="80"/>
              <w:end w:w="80"/>
            </w:tcMar>
          </w:tcPr>
          <w:p>
            <w:pPr>
              <w:spacing w:after="40"/>
            </w:pPr>
            <w:r>
              <w:rPr>
                <w:rFonts w:ascii="Times New Roman" w:hAnsi="Times New Roman" w:eastAsia="Times New Roman"/>
                <w:b w:val="0"/>
                <w:sz w:val="20"/>
              </w:rPr>
              <w:t>(b) Lời mở đầu của Duy</w:t>
            </w:r>
          </w:p>
        </w:tc>
        <w:tc>
          <w:tcPr>
            <w:tcW w:type="dxa" w:w="7848"/>
            <w:vAlign w:val="center"/>
            <w:tcMar>
              <w:top w:w="80"/>
              <w:start w:w="80"/>
              <w:bottom w:w="80"/>
              <w:end w:w="80"/>
            </w:tcMar>
          </w:tcPr>
          <w:p>
            <w:pPr>
              <w:spacing w:after="40"/>
            </w:pPr>
            <w:r>
              <w:rPr>
                <w:rFonts w:ascii="Times New Roman" w:hAnsi="Times New Roman" w:eastAsia="Times New Roman"/>
                <w:b w:val="0"/>
                <w:sz w:val="20"/>
              </w:rPr>
              <w:t>“Mục tiêu buổi hôm nay là cùng nhìn lại cách chúng ta làm việc để cải thiện Sprint sau, không phải tìm người để đổ lỗi. Mọi người hãy chia sẻ dựa trên sự việc cụ thể, lắng nghe nhau và tôn trọng mọi ý kiến; chúng ta sẽ tập trung vào quy trình và những điều nhóm có thể thay đổi. Những góp ý đều được xem là cơ hội học hỏi, và cuối buổi cả nhóm sẽ thống nhất một hành động cải tiến cụ thể cùng thời điểm kiểm tra lại.”</w:t>
            </w:r>
          </w:p>
        </w:tc>
      </w:tr>
    </w:tbl>
    <w:p>
      <w:pPr>
        <w:spacing w:after="20"/>
      </w:pP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