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212E" w14:textId="77777777" w:rsidR="00F46807" w:rsidRDefault="00D93481">
      <w:pPr>
        <w:spacing w:after="0" w:line="259" w:lineRule="auto"/>
        <w:ind w:left="2108" w:firstLine="0"/>
        <w:jc w:val="left"/>
      </w:pPr>
      <w:proofErr w:type="spellStart"/>
      <w:r>
        <w:rPr>
          <w:rFonts w:ascii="Segoe UI" w:eastAsia="Segoe UI" w:hAnsi="Segoe UI" w:cs="Segoe UI"/>
          <w:sz w:val="40"/>
        </w:rPr>
        <w:t>Статические</w:t>
      </w:r>
      <w:proofErr w:type="spellEnd"/>
      <w:r>
        <w:rPr>
          <w:rFonts w:ascii="Segoe UI" w:eastAsia="Segoe UI" w:hAnsi="Segoe UI" w:cs="Segoe UI"/>
          <w:sz w:val="40"/>
        </w:rPr>
        <w:t xml:space="preserve"> и </w:t>
      </w:r>
      <w:proofErr w:type="spellStart"/>
      <w:r>
        <w:rPr>
          <w:rFonts w:ascii="Segoe UI" w:eastAsia="Segoe UI" w:hAnsi="Segoe UI" w:cs="Segoe UI"/>
          <w:sz w:val="40"/>
        </w:rPr>
        <w:t>вложенные</w:t>
      </w:r>
      <w:proofErr w:type="spellEnd"/>
      <w:r>
        <w:rPr>
          <w:rFonts w:ascii="Segoe UI" w:eastAsia="Segoe UI" w:hAnsi="Segoe UI" w:cs="Segoe UI"/>
          <w:sz w:val="40"/>
        </w:rPr>
        <w:t xml:space="preserve"> </w:t>
      </w:r>
      <w:proofErr w:type="spellStart"/>
      <w:r>
        <w:rPr>
          <w:rFonts w:ascii="Segoe UI" w:eastAsia="Segoe UI" w:hAnsi="Segoe UI" w:cs="Segoe UI"/>
          <w:sz w:val="40"/>
        </w:rPr>
        <w:t>классы</w:t>
      </w:r>
      <w:proofErr w:type="spellEnd"/>
      <w:r>
        <w:rPr>
          <w:rFonts w:ascii="Segoe UI" w:eastAsia="Segoe UI" w:hAnsi="Segoe UI" w:cs="Segoe UI"/>
          <w:sz w:val="40"/>
        </w:rPr>
        <w:t xml:space="preserve"> </w:t>
      </w:r>
    </w:p>
    <w:p w14:paraId="2520B7F2" w14:textId="77777777" w:rsidR="00F46807" w:rsidRDefault="00D93481">
      <w:pPr>
        <w:spacing w:after="0" w:line="259" w:lineRule="auto"/>
        <w:ind w:left="704" w:firstLine="0"/>
        <w:jc w:val="left"/>
      </w:pPr>
      <w:r>
        <w:rPr>
          <w:sz w:val="40"/>
        </w:rPr>
        <w:t xml:space="preserve"> </w:t>
      </w:r>
    </w:p>
    <w:p w14:paraId="733D8C20" w14:textId="77777777" w:rsidR="00F46807" w:rsidRDefault="00D93481">
      <w:pPr>
        <w:spacing w:after="36" w:line="259" w:lineRule="auto"/>
        <w:ind w:left="704" w:firstLine="0"/>
        <w:jc w:val="left"/>
      </w:pPr>
      <w:r>
        <w:t xml:space="preserve"> </w:t>
      </w:r>
    </w:p>
    <w:tbl>
      <w:tblPr>
        <w:tblStyle w:val="TableGrid"/>
        <w:tblpPr w:vertAnchor="text" w:tblpX="596" w:tblpY="-44"/>
        <w:tblOverlap w:val="never"/>
        <w:tblW w:w="2448" w:type="dxa"/>
        <w:tblInd w:w="0" w:type="dxa"/>
        <w:tblCellMar>
          <w:top w:w="47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F46807" w14:paraId="68F91E88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1B359B94" w14:textId="77777777" w:rsidR="00F46807" w:rsidRDefault="00D93481">
            <w:pPr>
              <w:spacing w:after="0" w:line="259" w:lineRule="auto"/>
              <w:ind w:left="2" w:firstLine="0"/>
            </w:pPr>
            <w:r>
              <w:rPr>
                <w:rFonts w:ascii="Segoe UI" w:eastAsia="Segoe UI" w:hAnsi="Segoe UI" w:cs="Segoe UI"/>
                <w:b/>
              </w:rPr>
              <w:t xml:space="preserve">№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урока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729E46DE" w14:textId="77777777" w:rsidR="00F46807" w:rsidRDefault="00D93481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3D11A524" w14:textId="77777777" w:rsidR="00F46807" w:rsidRDefault="00D934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Курс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38153A0C" w14:textId="77777777" w:rsidR="00F46807" w:rsidRDefault="00D93481">
      <w:pPr>
        <w:spacing w:after="33"/>
        <w:ind w:left="699"/>
      </w:pPr>
      <w:r>
        <w:t>C# Essential</w:t>
      </w:r>
      <w:r>
        <w:rPr>
          <w:b/>
        </w:rPr>
        <w:t xml:space="preserve"> </w:t>
      </w:r>
    </w:p>
    <w:p w14:paraId="2160B4C1" w14:textId="77777777" w:rsidR="00F46807" w:rsidRDefault="00D93481">
      <w:pPr>
        <w:spacing w:after="0" w:line="259" w:lineRule="auto"/>
        <w:ind w:left="704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596" w:tblpY="-47"/>
        <w:tblOverlap w:val="never"/>
        <w:tblW w:w="2448" w:type="dxa"/>
        <w:tblInd w:w="0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F46807" w14:paraId="0F28CCF3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16031427" w14:textId="77777777" w:rsidR="00F46807" w:rsidRDefault="00D934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Средства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обучения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2B4B4345" w14:textId="77777777" w:rsidR="00F46807" w:rsidRDefault="00D93481">
      <w:pPr>
        <w:spacing w:after="0" w:line="259" w:lineRule="auto"/>
        <w:ind w:left="596" w:firstLine="0"/>
        <w:jc w:val="center"/>
      </w:pPr>
      <w:proofErr w:type="spellStart"/>
      <w:r>
        <w:t>Компьютер</w:t>
      </w:r>
      <w:proofErr w:type="spellEnd"/>
      <w:r>
        <w:t xml:space="preserve"> с </w:t>
      </w:r>
      <w:proofErr w:type="spellStart"/>
      <w:r>
        <w:t>установленной</w:t>
      </w:r>
      <w:proofErr w:type="spellEnd"/>
      <w:r>
        <w:t xml:space="preserve"> Visual Studio  </w:t>
      </w:r>
    </w:p>
    <w:p w14:paraId="0160825D" w14:textId="77777777" w:rsidR="00F46807" w:rsidRDefault="00D93481">
      <w:pPr>
        <w:spacing w:after="47" w:line="259" w:lineRule="auto"/>
        <w:ind w:left="704" w:firstLine="0"/>
        <w:jc w:val="left"/>
      </w:pPr>
      <w:r>
        <w:rPr>
          <w:sz w:val="16"/>
        </w:rPr>
        <w:t xml:space="preserve"> </w:t>
      </w:r>
    </w:p>
    <w:p w14:paraId="6E75EA85" w14:textId="77777777" w:rsidR="00F46807" w:rsidRDefault="00D93481">
      <w:pPr>
        <w:pStyle w:val="Heading1"/>
        <w:ind w:left="699"/>
      </w:pPr>
      <w:proofErr w:type="spellStart"/>
      <w:r>
        <w:t>Обзор</w:t>
      </w:r>
      <w:proofErr w:type="spellEnd"/>
      <w:r>
        <w:t xml:space="preserve">, </w:t>
      </w:r>
      <w:proofErr w:type="spellStart"/>
      <w:r>
        <w:t>цель</w:t>
      </w:r>
      <w:proofErr w:type="spellEnd"/>
      <w:r>
        <w:t xml:space="preserve"> и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</w:t>
      </w:r>
    </w:p>
    <w:p w14:paraId="3CB2EE1F" w14:textId="77777777" w:rsidR="00F46807" w:rsidRDefault="00D93481">
      <w:pPr>
        <w:spacing w:after="23" w:line="259" w:lineRule="auto"/>
        <w:ind w:left="704" w:firstLine="0"/>
        <w:jc w:val="left"/>
      </w:pPr>
      <w:r>
        <w:rPr>
          <w:sz w:val="16"/>
        </w:rPr>
        <w:t xml:space="preserve"> </w:t>
      </w:r>
    </w:p>
    <w:p w14:paraId="3765FFBE" w14:textId="77777777" w:rsidR="00F46807" w:rsidRPr="002E1965" w:rsidRDefault="00D93481">
      <w:pPr>
        <w:ind w:left="699"/>
        <w:rPr>
          <w:lang w:val="ru-RU"/>
        </w:rPr>
      </w:pPr>
      <w:r w:rsidRPr="002E1965">
        <w:rPr>
          <w:lang w:val="ru-RU"/>
        </w:rPr>
        <w:t xml:space="preserve">Рассмотрение классов и статических членов. </w:t>
      </w:r>
    </w:p>
    <w:p w14:paraId="5F10E5C0" w14:textId="77777777" w:rsidR="00F46807" w:rsidRPr="002E1965" w:rsidRDefault="00D93481">
      <w:pPr>
        <w:ind w:left="699" w:right="4765"/>
        <w:rPr>
          <w:lang w:val="ru-RU"/>
        </w:rPr>
      </w:pPr>
      <w:r w:rsidRPr="002E1965">
        <w:rPr>
          <w:lang w:val="ru-RU"/>
        </w:rPr>
        <w:t xml:space="preserve">Рассмотрение статических классов. Рассмотрение вложенных классов. </w:t>
      </w:r>
    </w:p>
    <w:p w14:paraId="264AECC4" w14:textId="77777777" w:rsidR="00F46807" w:rsidRPr="002E1965" w:rsidRDefault="00D93481">
      <w:pPr>
        <w:spacing w:after="45" w:line="259" w:lineRule="auto"/>
        <w:ind w:left="704" w:firstLine="0"/>
        <w:jc w:val="left"/>
        <w:rPr>
          <w:lang w:val="ru-RU"/>
        </w:rPr>
      </w:pPr>
      <w:r w:rsidRPr="002E1965">
        <w:rPr>
          <w:sz w:val="16"/>
          <w:lang w:val="ru-RU"/>
        </w:rPr>
        <w:t xml:space="preserve"> </w:t>
      </w:r>
    </w:p>
    <w:p w14:paraId="2369D1E7" w14:textId="77777777" w:rsidR="00F46807" w:rsidRPr="002E1965" w:rsidRDefault="00D93481">
      <w:pPr>
        <w:shd w:val="clear" w:color="auto" w:fill="DAEEF3"/>
        <w:spacing w:after="0" w:line="259" w:lineRule="auto"/>
        <w:ind w:left="699"/>
        <w:jc w:val="left"/>
        <w:rPr>
          <w:lang w:val="ru-RU"/>
        </w:rPr>
      </w:pPr>
      <w:r w:rsidRPr="002E1965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2DA65553" w14:textId="77777777" w:rsidR="00F46807" w:rsidRPr="002E1965" w:rsidRDefault="00D93481">
      <w:pPr>
        <w:spacing w:after="56" w:line="259" w:lineRule="auto"/>
        <w:ind w:left="704" w:firstLine="0"/>
        <w:jc w:val="left"/>
        <w:rPr>
          <w:lang w:val="ru-RU"/>
        </w:rPr>
      </w:pPr>
      <w:r w:rsidRPr="002E1965">
        <w:rPr>
          <w:sz w:val="16"/>
          <w:lang w:val="ru-RU"/>
        </w:rPr>
        <w:t xml:space="preserve"> </w:t>
      </w:r>
    </w:p>
    <w:p w14:paraId="612412CA" w14:textId="77777777" w:rsidR="00F46807" w:rsidRDefault="00D93481">
      <w:pPr>
        <w:numPr>
          <w:ilvl w:val="0"/>
          <w:numId w:val="1"/>
        </w:numPr>
        <w:ind w:hanging="360"/>
      </w:pPr>
      <w:proofErr w:type="spellStart"/>
      <w:r>
        <w:t>Понимать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статических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. </w:t>
      </w:r>
    </w:p>
    <w:p w14:paraId="3FF1ADB8" w14:textId="77777777" w:rsidR="00F46807" w:rsidRPr="002E1965" w:rsidRDefault="00D93481">
      <w:pPr>
        <w:numPr>
          <w:ilvl w:val="0"/>
          <w:numId w:val="1"/>
        </w:numPr>
        <w:ind w:hanging="360"/>
        <w:rPr>
          <w:lang w:val="ru-RU"/>
        </w:rPr>
      </w:pPr>
      <w:r w:rsidRPr="002E1965">
        <w:rPr>
          <w:lang w:val="ru-RU"/>
        </w:rPr>
        <w:t xml:space="preserve">Использовать и создавать статические классы. </w:t>
      </w:r>
    </w:p>
    <w:p w14:paraId="35A2399F" w14:textId="77777777" w:rsidR="00F46807" w:rsidRDefault="00D93481">
      <w:pPr>
        <w:numPr>
          <w:ilvl w:val="0"/>
          <w:numId w:val="1"/>
        </w:numPr>
        <w:ind w:hanging="360"/>
      </w:pPr>
      <w:proofErr w:type="spellStart"/>
      <w:r>
        <w:t>Понимать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расширяющих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. </w:t>
      </w:r>
    </w:p>
    <w:p w14:paraId="2B895112" w14:textId="77777777" w:rsidR="00F46807" w:rsidRDefault="00D93481">
      <w:pPr>
        <w:numPr>
          <w:ilvl w:val="0"/>
          <w:numId w:val="1"/>
        </w:numPr>
        <w:ind w:hanging="360"/>
      </w:pP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вложенные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. </w:t>
      </w:r>
    </w:p>
    <w:p w14:paraId="4DF7DDE1" w14:textId="77777777" w:rsidR="00F46807" w:rsidRDefault="00D93481">
      <w:pPr>
        <w:spacing w:after="47" w:line="259" w:lineRule="auto"/>
        <w:ind w:left="704" w:firstLine="0"/>
        <w:jc w:val="left"/>
      </w:pPr>
      <w:r>
        <w:rPr>
          <w:sz w:val="16"/>
        </w:rPr>
        <w:t xml:space="preserve"> </w:t>
      </w:r>
    </w:p>
    <w:p w14:paraId="3907DF60" w14:textId="77777777" w:rsidR="00F46807" w:rsidRDefault="00D93481">
      <w:pPr>
        <w:pStyle w:val="Heading1"/>
        <w:ind w:left="699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rPr>
          <w:b w:val="0"/>
        </w:rPr>
        <w:t xml:space="preserve"> </w:t>
      </w:r>
    </w:p>
    <w:p w14:paraId="7E112928" w14:textId="77777777" w:rsidR="00F46807" w:rsidRDefault="00D93481">
      <w:pPr>
        <w:spacing w:after="26" w:line="259" w:lineRule="auto"/>
        <w:ind w:left="704" w:firstLine="0"/>
        <w:jc w:val="left"/>
      </w:pPr>
      <w:r>
        <w:rPr>
          <w:sz w:val="16"/>
        </w:rPr>
        <w:t xml:space="preserve"> </w:t>
      </w:r>
    </w:p>
    <w:p w14:paraId="7364E814" w14:textId="77777777" w:rsidR="00F46807" w:rsidRDefault="00D93481">
      <w:pPr>
        <w:numPr>
          <w:ilvl w:val="0"/>
          <w:numId w:val="2"/>
        </w:numPr>
        <w:ind w:hanging="360"/>
      </w:pP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члены</w:t>
      </w:r>
      <w:proofErr w:type="spellEnd"/>
      <w:r>
        <w:t xml:space="preserve">. </w:t>
      </w:r>
    </w:p>
    <w:p w14:paraId="01282D8C" w14:textId="77777777" w:rsidR="00F46807" w:rsidRDefault="00D93481">
      <w:pPr>
        <w:numPr>
          <w:ilvl w:val="0"/>
          <w:numId w:val="2"/>
        </w:numPr>
        <w:ind w:hanging="360"/>
      </w:pP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. </w:t>
      </w:r>
    </w:p>
    <w:p w14:paraId="7D680515" w14:textId="77777777" w:rsidR="00F46807" w:rsidRDefault="00D93481">
      <w:pPr>
        <w:numPr>
          <w:ilvl w:val="0"/>
          <w:numId w:val="2"/>
        </w:numPr>
        <w:ind w:hanging="360"/>
      </w:pPr>
      <w:proofErr w:type="spellStart"/>
      <w:r>
        <w:t>Расширяющие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. </w:t>
      </w:r>
    </w:p>
    <w:p w14:paraId="1A9803CC" w14:textId="77777777" w:rsidR="00F46807" w:rsidRDefault="00D93481">
      <w:pPr>
        <w:numPr>
          <w:ilvl w:val="0"/>
          <w:numId w:val="2"/>
        </w:numPr>
        <w:ind w:hanging="360"/>
      </w:pPr>
      <w:proofErr w:type="spellStart"/>
      <w:r>
        <w:t>Вложенные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. </w:t>
      </w:r>
    </w:p>
    <w:p w14:paraId="54D67037" w14:textId="77777777" w:rsidR="00F46807" w:rsidRDefault="00D93481">
      <w:pPr>
        <w:numPr>
          <w:ilvl w:val="0"/>
          <w:numId w:val="2"/>
        </w:numPr>
        <w:ind w:hanging="360"/>
      </w:pPr>
      <w:proofErr w:type="spellStart"/>
      <w:r>
        <w:t>Паттерн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– Singleton.  </w:t>
      </w:r>
    </w:p>
    <w:p w14:paraId="419BD648" w14:textId="77777777" w:rsidR="00F46807" w:rsidRDefault="00D93481">
      <w:pPr>
        <w:spacing w:after="4" w:line="259" w:lineRule="auto"/>
        <w:ind w:left="704" w:firstLine="0"/>
        <w:jc w:val="left"/>
      </w:pPr>
      <w:r>
        <w:t xml:space="preserve"> </w:t>
      </w:r>
    </w:p>
    <w:p w14:paraId="12785C01" w14:textId="77777777" w:rsidR="00F46807" w:rsidRDefault="00D93481">
      <w:pPr>
        <w:pStyle w:val="Heading1"/>
        <w:ind w:left="699"/>
      </w:pPr>
      <w:proofErr w:type="spellStart"/>
      <w:r>
        <w:t>Резюме</w:t>
      </w:r>
      <w:proofErr w:type="spellEnd"/>
      <w:r>
        <w:rPr>
          <w:b w:val="0"/>
        </w:rPr>
        <w:t xml:space="preserve"> </w:t>
      </w:r>
    </w:p>
    <w:p w14:paraId="2E6E4FA8" w14:textId="77777777" w:rsidR="00F46807" w:rsidRDefault="00D93481">
      <w:pPr>
        <w:spacing w:after="36" w:line="259" w:lineRule="auto"/>
        <w:ind w:left="704" w:firstLine="0"/>
        <w:jc w:val="left"/>
      </w:pPr>
      <w:r>
        <w:rPr>
          <w:sz w:val="16"/>
        </w:rPr>
        <w:t xml:space="preserve"> </w:t>
      </w:r>
    </w:p>
    <w:p w14:paraId="58F2A9D6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 xml:space="preserve">Статический класс — является одним из разновидностей класса. Суть данного вида состоит в том, что каждая функция данного класса является статической. Использовать статические функции класса можно, не создавая самого экземпляра класса.  </w:t>
      </w:r>
    </w:p>
    <w:p w14:paraId="706A4D5B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 xml:space="preserve">Статический класс в основном такой же, что и нестатический класс, но имеется одно отличие: нельзя создавать экземпляры статического класса. Другими словами, нельзя использовать ключевое слово </w:t>
      </w:r>
      <w:r>
        <w:rPr>
          <w:rFonts w:ascii="Consolas" w:eastAsia="Consolas" w:hAnsi="Consolas" w:cs="Consolas"/>
          <w:color w:val="0000FF"/>
        </w:rPr>
        <w:t>new</w:t>
      </w:r>
      <w:r w:rsidRPr="002E1965">
        <w:rPr>
          <w:lang w:val="ru-RU"/>
        </w:rPr>
        <w:t xml:space="preserve"> для создания переменной типа класса. Поскольку нет переменной экземпляра, доступ к членам статического класса осуществляется с использованием самого имени класса. </w:t>
      </w:r>
    </w:p>
    <w:p w14:paraId="39269B5D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 Например, в библиотеке классов .</w:t>
      </w:r>
      <w:r>
        <w:t>NET</w:t>
      </w:r>
      <w:r w:rsidRPr="002E1965">
        <w:rPr>
          <w:lang w:val="ru-RU"/>
        </w:rPr>
        <w:t xml:space="preserve"> </w:t>
      </w:r>
      <w:r>
        <w:t>Framework</w:t>
      </w:r>
      <w:r w:rsidRPr="002E1965">
        <w:rPr>
          <w:lang w:val="ru-RU"/>
        </w:rPr>
        <w:t xml:space="preserve">, статические </w:t>
      </w:r>
      <w:r>
        <w:rPr>
          <w:rFonts w:ascii="Consolas" w:eastAsia="Consolas" w:hAnsi="Consolas" w:cs="Consolas"/>
          <w:color w:val="31849B"/>
        </w:rPr>
        <w:t>System</w:t>
      </w:r>
      <w:r w:rsidRPr="002E1965">
        <w:rPr>
          <w:lang w:val="ru-RU"/>
        </w:rPr>
        <w:t>.</w:t>
      </w:r>
      <w:r>
        <w:rPr>
          <w:rFonts w:ascii="Consolas" w:eastAsia="Consolas" w:hAnsi="Consolas" w:cs="Consolas"/>
          <w:color w:val="31849B"/>
        </w:rPr>
        <w:t>Math</w:t>
      </w:r>
      <w:r w:rsidRPr="002E1965">
        <w:rPr>
          <w:color w:val="31849B"/>
          <w:lang w:val="ru-RU"/>
        </w:rPr>
        <w:t xml:space="preserve"> </w:t>
      </w:r>
      <w:r w:rsidRPr="002E1965">
        <w:rPr>
          <w:lang w:val="ru-RU"/>
        </w:rPr>
        <w:t xml:space="preserve">класс содержит методы, которые выполняют математические операции, без необходимости хранения и извлечения данных, которое является уникальным для конкретного экземпляра </w:t>
      </w:r>
      <w:r>
        <w:rPr>
          <w:rFonts w:ascii="Consolas" w:eastAsia="Consolas" w:hAnsi="Consolas" w:cs="Consolas"/>
          <w:color w:val="31849B"/>
        </w:rPr>
        <w:t>Math</w:t>
      </w:r>
      <w:r w:rsidRPr="002E1965">
        <w:rPr>
          <w:lang w:val="ru-RU"/>
        </w:rPr>
        <w:t xml:space="preserve"> класса. </w:t>
      </w:r>
    </w:p>
    <w:p w14:paraId="192309A4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 xml:space="preserve">Методы расширения позволяют "добавлять" методы в существующие типы без создания нового производного типа, перекомпиляции или иного изменения исходного типа. Методы расширения являются особым видом статического метода, но они вызываются, как если бы они были методами экземпляра в расширенном типе. </w:t>
      </w:r>
    </w:p>
    <w:p w14:paraId="70359DA9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 xml:space="preserve">Методы расширения определяются как статические методы, но вызываются с помощью синтаксиса обращения к методу экземпляра. Их первый параметр определяет, с каким типом оперирует метод, и перед параметром идет модификатор </w:t>
      </w:r>
      <w:r>
        <w:rPr>
          <w:rFonts w:ascii="Consolas" w:eastAsia="Consolas" w:hAnsi="Consolas" w:cs="Consolas"/>
          <w:color w:val="0000FF"/>
        </w:rPr>
        <w:t>this</w:t>
      </w:r>
      <w:r w:rsidRPr="002E1965">
        <w:rPr>
          <w:lang w:val="ru-RU"/>
        </w:rPr>
        <w:t>.</w:t>
      </w:r>
      <w:r w:rsidRPr="002E1965">
        <w:rPr>
          <w:sz w:val="16"/>
          <w:lang w:val="ru-RU"/>
        </w:rPr>
        <w:t xml:space="preserve"> </w:t>
      </w:r>
    </w:p>
    <w:p w14:paraId="53EE485E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 xml:space="preserve">Метод расширения никогда не будет вызван, если он имеет ту же самую сигнатуру, что и метод, определенный в типе. </w:t>
      </w:r>
    </w:p>
    <w:p w14:paraId="775B0E3E" w14:textId="77777777" w:rsidR="00F46807" w:rsidRPr="002E1965" w:rsidRDefault="00D93481">
      <w:pPr>
        <w:numPr>
          <w:ilvl w:val="0"/>
          <w:numId w:val="3"/>
        </w:numPr>
        <w:ind w:hanging="360"/>
        <w:rPr>
          <w:lang w:val="ru-RU"/>
        </w:rPr>
      </w:pPr>
      <w:r w:rsidRPr="002E1965">
        <w:rPr>
          <w:lang w:val="ru-RU"/>
        </w:rPr>
        <w:t xml:space="preserve">Тип, определенный внутри класса или структуры, называется вложенным типом. </w:t>
      </w:r>
    </w:p>
    <w:p w14:paraId="7B3E6764" w14:textId="77777777" w:rsidR="00F46807" w:rsidRPr="002E1965" w:rsidRDefault="00D93481">
      <w:pPr>
        <w:spacing w:after="0" w:line="259" w:lineRule="auto"/>
        <w:ind w:left="704" w:firstLine="0"/>
        <w:jc w:val="left"/>
        <w:rPr>
          <w:lang w:val="ru-RU"/>
        </w:rPr>
      </w:pPr>
      <w:r w:rsidRPr="002E1965">
        <w:rPr>
          <w:lang w:val="ru-RU"/>
        </w:rPr>
        <w:t xml:space="preserve"> </w:t>
      </w:r>
    </w:p>
    <w:p w14:paraId="6C69AC13" w14:textId="5B2AABED" w:rsidR="00F46807" w:rsidRDefault="00D93481" w:rsidP="002E1965">
      <w:pPr>
        <w:spacing w:after="151" w:line="259" w:lineRule="auto"/>
        <w:ind w:left="0" w:firstLine="0"/>
        <w:jc w:val="left"/>
      </w:pPr>
      <w:r>
        <w:rPr>
          <w:rFonts w:ascii="Arial" w:eastAsia="Arial" w:hAnsi="Arial" w:cs="Arial"/>
          <w:sz w:val="12"/>
        </w:rPr>
        <w:t xml:space="preserve">                              </w:t>
      </w:r>
      <w:r>
        <w:rPr>
          <w:rFonts w:ascii="Arial" w:eastAsia="Arial" w:hAnsi="Arial" w:cs="Arial"/>
          <w:sz w:val="12"/>
        </w:rPr>
        <w:tab/>
        <w:t xml:space="preserve"> </w:t>
      </w:r>
      <w:r>
        <w:rPr>
          <w:rFonts w:ascii="Arial" w:eastAsia="Arial" w:hAnsi="Arial" w:cs="Arial"/>
          <w:sz w:val="12"/>
        </w:rPr>
        <w:tab/>
        <w:t xml:space="preserve"> </w:t>
      </w:r>
      <w:r>
        <w:rPr>
          <w:rFonts w:ascii="Arial" w:eastAsia="Arial" w:hAnsi="Arial" w:cs="Arial"/>
        </w:rPr>
        <w:t xml:space="preserve"> </w:t>
      </w:r>
    </w:p>
    <w:p w14:paraId="2CFB3F87" w14:textId="77777777" w:rsidR="00F46807" w:rsidRDefault="00D93481">
      <w:pPr>
        <w:pStyle w:val="Heading1"/>
        <w:ind w:left="699"/>
      </w:pPr>
      <w:proofErr w:type="spellStart"/>
      <w:r>
        <w:lastRenderedPageBreak/>
        <w:t>Закрепление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rPr>
          <w:b w:val="0"/>
        </w:rPr>
        <w:t xml:space="preserve"> </w:t>
      </w:r>
    </w:p>
    <w:p w14:paraId="3DC0E3CD" w14:textId="77777777" w:rsidR="00F46807" w:rsidRDefault="00D93481">
      <w:pPr>
        <w:spacing w:after="16" w:line="259" w:lineRule="auto"/>
        <w:ind w:left="704" w:firstLine="0"/>
        <w:jc w:val="left"/>
      </w:pPr>
      <w:r>
        <w:t xml:space="preserve"> </w:t>
      </w:r>
    </w:p>
    <w:p w14:paraId="2BF00D6F" w14:textId="77777777" w:rsidR="00F46807" w:rsidRDefault="00D93481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члены</w:t>
      </w:r>
      <w:proofErr w:type="spellEnd"/>
      <w:r>
        <w:t xml:space="preserve">? </w:t>
      </w:r>
    </w:p>
    <w:p w14:paraId="33402C9F" w14:textId="77777777" w:rsidR="00F46807" w:rsidRDefault="00D93481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статический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? </w:t>
      </w:r>
    </w:p>
    <w:p w14:paraId="3FFCACAC" w14:textId="77777777" w:rsidR="00F46807" w:rsidRDefault="00D93481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вложенный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? </w:t>
      </w:r>
    </w:p>
    <w:p w14:paraId="5B792550" w14:textId="77777777" w:rsidR="00F46807" w:rsidRDefault="00D93481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расширяющие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? </w:t>
      </w:r>
    </w:p>
    <w:p w14:paraId="51995E4E" w14:textId="77777777" w:rsidR="00F46807" w:rsidRDefault="00D93481">
      <w:pPr>
        <w:numPr>
          <w:ilvl w:val="0"/>
          <w:numId w:val="4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делегирования</w:t>
      </w:r>
      <w:proofErr w:type="spellEnd"/>
      <w:r>
        <w:t xml:space="preserve">?  </w:t>
      </w:r>
    </w:p>
    <w:p w14:paraId="03C3B3ED" w14:textId="77777777" w:rsidR="00F46807" w:rsidRDefault="00D93481">
      <w:pPr>
        <w:spacing w:after="6" w:line="259" w:lineRule="auto"/>
        <w:ind w:left="704" w:firstLine="0"/>
        <w:jc w:val="left"/>
      </w:pPr>
      <w:r>
        <w:t xml:space="preserve"> </w:t>
      </w:r>
    </w:p>
    <w:p w14:paraId="6DD5854A" w14:textId="24695160" w:rsidR="00F46807" w:rsidRDefault="00F46807">
      <w:pPr>
        <w:spacing w:after="0" w:line="259" w:lineRule="auto"/>
        <w:ind w:left="-108" w:right="-783" w:firstLine="0"/>
        <w:jc w:val="left"/>
      </w:pPr>
    </w:p>
    <w:p w14:paraId="33675E3C" w14:textId="77777777" w:rsidR="00F46807" w:rsidRDefault="00D9348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12"/>
        </w:rPr>
        <w:t xml:space="preserve"> </w:t>
      </w:r>
    </w:p>
    <w:p w14:paraId="1F96E6B6" w14:textId="77777777" w:rsidR="00F46807" w:rsidRDefault="00D93481">
      <w:pPr>
        <w:spacing w:after="151" w:line="259" w:lineRule="auto"/>
        <w:ind w:left="0" w:firstLine="0"/>
        <w:jc w:val="left"/>
      </w:pPr>
      <w:r>
        <w:rPr>
          <w:rFonts w:ascii="Arial" w:eastAsia="Arial" w:hAnsi="Arial" w:cs="Arial"/>
          <w:sz w:val="12"/>
        </w:rPr>
        <w:t xml:space="preserve"> </w:t>
      </w:r>
      <w:r>
        <w:rPr>
          <w:rFonts w:ascii="Arial" w:eastAsia="Arial" w:hAnsi="Arial" w:cs="Arial"/>
          <w:sz w:val="12"/>
        </w:rPr>
        <w:tab/>
        <w:t xml:space="preserve">                                  </w:t>
      </w:r>
      <w:r>
        <w:rPr>
          <w:rFonts w:ascii="Arial" w:eastAsia="Arial" w:hAnsi="Arial" w:cs="Arial"/>
          <w:sz w:val="12"/>
        </w:rPr>
        <w:tab/>
        <w:t xml:space="preserve"> </w:t>
      </w:r>
      <w:r>
        <w:rPr>
          <w:rFonts w:ascii="Arial" w:eastAsia="Arial" w:hAnsi="Arial" w:cs="Arial"/>
          <w:sz w:val="12"/>
        </w:rPr>
        <w:tab/>
        <w:t xml:space="preserve"> </w:t>
      </w:r>
    </w:p>
    <w:p w14:paraId="7B1D8F75" w14:textId="77777777" w:rsidR="00F46807" w:rsidRDefault="00D93481">
      <w:pPr>
        <w:spacing w:after="0" w:line="259" w:lineRule="auto"/>
        <w:ind w:left="754" w:firstLine="0"/>
        <w:jc w:val="center"/>
      </w:pPr>
      <w:r>
        <w:rPr>
          <w:rFonts w:ascii="Arial" w:eastAsia="Arial" w:hAnsi="Arial" w:cs="Arial"/>
        </w:rPr>
        <w:t xml:space="preserve"> </w:t>
      </w:r>
    </w:p>
    <w:sectPr w:rsidR="00F46807">
      <w:pgSz w:w="11910" w:h="16845"/>
      <w:pgMar w:top="784" w:right="1439" w:bottom="728" w:left="7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6C545" w14:textId="77777777" w:rsidR="00451084" w:rsidRDefault="00451084" w:rsidP="002E1965">
      <w:pPr>
        <w:spacing w:after="0" w:line="240" w:lineRule="auto"/>
      </w:pPr>
      <w:r>
        <w:separator/>
      </w:r>
    </w:p>
  </w:endnote>
  <w:endnote w:type="continuationSeparator" w:id="0">
    <w:p w14:paraId="6B1EA5B5" w14:textId="77777777" w:rsidR="00451084" w:rsidRDefault="00451084" w:rsidP="002E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43C0F" w14:textId="77777777" w:rsidR="00451084" w:rsidRDefault="00451084" w:rsidP="002E1965">
      <w:pPr>
        <w:spacing w:after="0" w:line="240" w:lineRule="auto"/>
      </w:pPr>
      <w:r>
        <w:separator/>
      </w:r>
    </w:p>
  </w:footnote>
  <w:footnote w:type="continuationSeparator" w:id="0">
    <w:p w14:paraId="71476E81" w14:textId="77777777" w:rsidR="00451084" w:rsidRDefault="00451084" w:rsidP="002E1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6308"/>
    <w:multiLevelType w:val="hybridMultilevel"/>
    <w:tmpl w:val="D1E6F1BC"/>
    <w:lvl w:ilvl="0" w:tplc="662638DA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58C338">
      <w:start w:val="1"/>
      <w:numFmt w:val="bullet"/>
      <w:lvlText w:val="o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E946E">
      <w:start w:val="1"/>
      <w:numFmt w:val="bullet"/>
      <w:lvlText w:val="▪"/>
      <w:lvlJc w:val="left"/>
      <w:pPr>
        <w:ind w:left="2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3C84AC">
      <w:start w:val="1"/>
      <w:numFmt w:val="bullet"/>
      <w:lvlText w:val="•"/>
      <w:lvlJc w:val="left"/>
      <w:pPr>
        <w:ind w:left="3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AEF7E">
      <w:start w:val="1"/>
      <w:numFmt w:val="bullet"/>
      <w:lvlText w:val="o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E8AD2">
      <w:start w:val="1"/>
      <w:numFmt w:val="bullet"/>
      <w:lvlText w:val="▪"/>
      <w:lvlJc w:val="left"/>
      <w:pPr>
        <w:ind w:left="5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AB892">
      <w:start w:val="1"/>
      <w:numFmt w:val="bullet"/>
      <w:lvlText w:val="•"/>
      <w:lvlJc w:val="left"/>
      <w:pPr>
        <w:ind w:left="5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AA5FA">
      <w:start w:val="1"/>
      <w:numFmt w:val="bullet"/>
      <w:lvlText w:val="o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A942A">
      <w:start w:val="1"/>
      <w:numFmt w:val="bullet"/>
      <w:lvlText w:val="▪"/>
      <w:lvlJc w:val="left"/>
      <w:pPr>
        <w:ind w:left="7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F2CB0"/>
    <w:multiLevelType w:val="hybridMultilevel"/>
    <w:tmpl w:val="1AA81134"/>
    <w:lvl w:ilvl="0" w:tplc="7E1A2EDA">
      <w:start w:val="1"/>
      <w:numFmt w:val="decimal"/>
      <w:lvlText w:val="%1.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602A76">
      <w:start w:val="1"/>
      <w:numFmt w:val="lowerLetter"/>
      <w:lvlText w:val="%2"/>
      <w:lvlJc w:val="left"/>
      <w:pPr>
        <w:ind w:left="2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C7646">
      <w:start w:val="1"/>
      <w:numFmt w:val="lowerRoman"/>
      <w:lvlText w:val="%3"/>
      <w:lvlJc w:val="left"/>
      <w:pPr>
        <w:ind w:left="2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484B2A">
      <w:start w:val="1"/>
      <w:numFmt w:val="decimal"/>
      <w:lvlText w:val="%4"/>
      <w:lvlJc w:val="left"/>
      <w:pPr>
        <w:ind w:left="3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E31CE">
      <w:start w:val="1"/>
      <w:numFmt w:val="lowerLetter"/>
      <w:lvlText w:val="%5"/>
      <w:lvlJc w:val="left"/>
      <w:pPr>
        <w:ind w:left="4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E4AF06">
      <w:start w:val="1"/>
      <w:numFmt w:val="lowerRoman"/>
      <w:lvlText w:val="%6"/>
      <w:lvlJc w:val="left"/>
      <w:pPr>
        <w:ind w:left="5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CBF08">
      <w:start w:val="1"/>
      <w:numFmt w:val="decimal"/>
      <w:lvlText w:val="%7"/>
      <w:lvlJc w:val="left"/>
      <w:pPr>
        <w:ind w:left="5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000F12">
      <w:start w:val="1"/>
      <w:numFmt w:val="lowerLetter"/>
      <w:lvlText w:val="%8"/>
      <w:lvlJc w:val="left"/>
      <w:pPr>
        <w:ind w:left="6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14CA3A">
      <w:start w:val="1"/>
      <w:numFmt w:val="lowerRoman"/>
      <w:lvlText w:val="%9"/>
      <w:lvlJc w:val="left"/>
      <w:pPr>
        <w:ind w:left="7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D7814"/>
    <w:multiLevelType w:val="hybridMultilevel"/>
    <w:tmpl w:val="B110565A"/>
    <w:lvl w:ilvl="0" w:tplc="297E50E0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8407C">
      <w:start w:val="1"/>
      <w:numFmt w:val="bullet"/>
      <w:lvlText w:val="o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02EF82">
      <w:start w:val="1"/>
      <w:numFmt w:val="bullet"/>
      <w:lvlText w:val="▪"/>
      <w:lvlJc w:val="left"/>
      <w:pPr>
        <w:ind w:left="2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3C4F14">
      <w:start w:val="1"/>
      <w:numFmt w:val="bullet"/>
      <w:lvlText w:val="•"/>
      <w:lvlJc w:val="left"/>
      <w:pPr>
        <w:ind w:left="3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0CA8E">
      <w:start w:val="1"/>
      <w:numFmt w:val="bullet"/>
      <w:lvlText w:val="o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A05236">
      <w:start w:val="1"/>
      <w:numFmt w:val="bullet"/>
      <w:lvlText w:val="▪"/>
      <w:lvlJc w:val="left"/>
      <w:pPr>
        <w:ind w:left="5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A03B5A">
      <w:start w:val="1"/>
      <w:numFmt w:val="bullet"/>
      <w:lvlText w:val="•"/>
      <w:lvlJc w:val="left"/>
      <w:pPr>
        <w:ind w:left="5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21808">
      <w:start w:val="1"/>
      <w:numFmt w:val="bullet"/>
      <w:lvlText w:val="o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464B4">
      <w:start w:val="1"/>
      <w:numFmt w:val="bullet"/>
      <w:lvlText w:val="▪"/>
      <w:lvlJc w:val="left"/>
      <w:pPr>
        <w:ind w:left="7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935E6"/>
    <w:multiLevelType w:val="hybridMultilevel"/>
    <w:tmpl w:val="FC168404"/>
    <w:lvl w:ilvl="0" w:tplc="2CCE5002">
      <w:start w:val="1"/>
      <w:numFmt w:val="bullet"/>
      <w:lvlText w:val="•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46">
      <w:start w:val="1"/>
      <w:numFmt w:val="bullet"/>
      <w:lvlText w:val="o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67CF4">
      <w:start w:val="1"/>
      <w:numFmt w:val="bullet"/>
      <w:lvlText w:val="▪"/>
      <w:lvlJc w:val="left"/>
      <w:pPr>
        <w:ind w:left="2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64CFAA">
      <w:start w:val="1"/>
      <w:numFmt w:val="bullet"/>
      <w:lvlText w:val="•"/>
      <w:lvlJc w:val="left"/>
      <w:pPr>
        <w:ind w:left="3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D674CE">
      <w:start w:val="1"/>
      <w:numFmt w:val="bullet"/>
      <w:lvlText w:val="o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FF34">
      <w:start w:val="1"/>
      <w:numFmt w:val="bullet"/>
      <w:lvlText w:val="▪"/>
      <w:lvlJc w:val="left"/>
      <w:pPr>
        <w:ind w:left="5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0AE02">
      <w:start w:val="1"/>
      <w:numFmt w:val="bullet"/>
      <w:lvlText w:val="•"/>
      <w:lvlJc w:val="left"/>
      <w:pPr>
        <w:ind w:left="5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A3344">
      <w:start w:val="1"/>
      <w:numFmt w:val="bullet"/>
      <w:lvlText w:val="o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E2A">
      <w:start w:val="1"/>
      <w:numFmt w:val="bullet"/>
      <w:lvlText w:val="▪"/>
      <w:lvlJc w:val="left"/>
      <w:pPr>
        <w:ind w:left="7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807"/>
    <w:rsid w:val="002E1965"/>
    <w:rsid w:val="00451084"/>
    <w:rsid w:val="00D93481"/>
    <w:rsid w:val="00F4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6DE7"/>
  <w15:docId w15:val="{9985C4AF-4BB0-43BD-A86C-05857DE0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60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714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65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965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2275</Characters>
  <Application>Microsoft Office Word</Application>
  <DocSecurity>0</DocSecurity>
  <Lines>18</Lines>
  <Paragraphs>5</Paragraphs>
  <ScaleCrop>false</ScaleCrop>
  <Company>Organization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Ukraine</cp:lastModifiedBy>
  <cp:revision>3</cp:revision>
  <dcterms:created xsi:type="dcterms:W3CDTF">2020-07-29T16:03:00Z</dcterms:created>
  <dcterms:modified xsi:type="dcterms:W3CDTF">2020-07-29T16:58:00Z</dcterms:modified>
</cp:coreProperties>
</file>