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C1272D"/>
          <w:sz w:val="18"/>
          <w:szCs w:val="18"/>
        </w:rPr>
        <w:t xml:space="preserve">EXAMPLE DOCUMENT. Dralenko Kitchens Manufacturing (Pty) Ltd is a fictitious company. Every company, person, address, date, figure and reference number in this example is made up; only the Care Net letterhead and any public emergency number are real. For guidance only; not a document to sign or rely 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1272D"/>
          <w:sz w:val="22"/>
          <w:szCs w:val="22"/>
        </w:rPr>
        <w:t xml:space="preserve">Example for a Health and Safety File, Section F: Registers and inspections</w:t>
      </w:r>
    </w:p>
    <w:p>
      <w:pPr>
        <w:pStyle w:val="Heading1"/>
        <w:keepNext/>
        <w:spacing w:after="160" w:before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Ladder and Portable Electrical Equipment Inspection Register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Dralenko Kitchens Manufacturing, Hamilton factory, Bloemfontein. Register for the second quarter of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About this example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Company in the example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Dralenko Kitchens Manufacturing (Pty) Ltd, a fictitious company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Where it is filed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Section F: Registers and inspections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Published by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Care Net Consultants, as guidance for companies building a Health and Safety File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How to use this example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This example shows the form and content Care Net recommends for this document in a Health and Safety File. Adapt it to your company, your sites and your appointments; your registered Health and Safety practitioner confirms it before your File is released. Not legal advice.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Contents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1. Register details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2. How the register works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3. Monthly inspection rounds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4. Ladders: exceptions and sample entries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5. Portable electrical equipment: exceptions and sample entries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6. Review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2520" w:right="1440" w:bottom="2700" w:left="1440" w:header="425" w:footer="708" w:gutter="0"/>
          <w:pgNumType/>
          <w:docGrid w:linePitch="360"/>
        </w:sectPr>
      </w:pPr>
    </w:p>
    <w:p>
      <w:pPr>
        <w:pStyle w:val="Heading1"/>
        <w:keepNext/>
        <w:spacing w:after="160" w:before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Ladder and Portable Electrical Equipment Inspection Register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Dralenko Kitchens Manufacturing, Hamilton factory, Bloemfontein. Register for the second quarter of 2026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1. Register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Site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Hamilton factory, 14 Kiewiet Street, Hamilton, Bloemfontein (fictitious address)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Equipment covered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Portable ladders and step ladders; portable electrical tools and extension leads used in the workshop and assembly bays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Appointed inspector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Pieter Botha, Maintenance Supervisor, appointed in writing as the competent person for ladders and portable electrical equipment (appointment letter in Section B)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Inspection interval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Monthly, as the company's risk assessment sets, and before first use of any new or repaired item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Register kept by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Naledi Mokoena, Health and Safety Officer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2. How the register works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Every ladder and portable electrical item carries a unique number and a coloured inspection tag for the current month.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The inspector checks each item against the checklist for its type and records the result below on the day.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An item that fails is tagged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Do not use</w:t>
      </w:r>
      <w:r>
        <w:rPr>
          <w:rFonts w:ascii="Arial" w:cs="Arial" w:eastAsia="Arial" w:hAnsi="Arial"/>
          <w:color w:val="1E1E1E"/>
          <w:sz w:val="24"/>
          <w:szCs w:val="24"/>
        </w:rPr>
        <w:t xml:space="preserve">, removed to the locked quarantine cage and recorded as an action until it is repaired or destroyed.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The Health and Safety Officer reviews the register monthly and reports open actions to the health and safety committee.</w:t>
      </w:r>
    </w:p>
    <w:p>
      <w:pPr>
        <w:pageBreakBefore/>
        <w:spacing w:after="0" w:before="0" w:line="20" w:lineRule="exact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3. Monthly inspection rounds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Every ladder and portable electrical item in use was inspected on each monthly round. The round sheets, one line per item for each round, are filed behind this register.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708"/>
        <w:gridCol w:w="3249"/>
        <w:gridCol w:w="1625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Ladders inspected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Portable electrical items inspected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Every item in use inspected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06/04/2026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 of 6 (LAD 01 to LAD 06)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17 of 17 (PE 01 to PE 17)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04/05/2026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 of 6 (LAD 03 replaced by LAD 07)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17 of 17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01/06/2026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 of 6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17 of 17; one untagged item found and removed (PE 18)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4. Ladders: exceptions and sample entries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An extract from the round sheets: every failure, repair and new item, with a sample of the passed entries.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903"/>
        <w:gridCol w:w="1895"/>
        <w:gridCol w:w="903"/>
        <w:gridCol w:w="1805"/>
        <w:gridCol w:w="2166"/>
      </w:tblGrid>
      <w:tr>
        <w:trPr>
          <w:tblHeader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no.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and status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06/04/2026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LAD 01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Aluminium step ladder, 6 treads, assembly bay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Good condition; feet and locking stays intact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None. Green tag fitted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06/04/2026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LAD 02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Fibreglass extension ladder, 3,6 m, maintenance store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One rubber foot worn through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Tagged Do not use; foot replaced 08/04/2026; reinspected and passed 08/04/2026. Closed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06/04/2026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LAD 03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Wooden step ladder, paint store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Split in rear stile; not repairable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Destroyed 07/04/2026; replaced with LAD 07 (fibreglass). Closed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04/05/2026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LAD 01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Aluminium step ladder, assembly bay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Good condition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None. Yellow tag fitted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04/05/2026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LAD 07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Fibreglass step ladder, paint store (new)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Inspected before first use; good condition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Entered in register. Closed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01/06/2026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LAD 02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Fibreglass extension ladder, maintenance store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Good condition; label legible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None. Blue tag fitted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5. Portable electrical equipment: exceptions and sample 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903"/>
        <w:gridCol w:w="1895"/>
        <w:gridCol w:w="903"/>
        <w:gridCol w:w="1805"/>
        <w:gridCol w:w="2166"/>
      </w:tblGrid>
      <w:tr>
        <w:trPr>
          <w:tblHeader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no.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and status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06/04/2026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 04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Angle grinder, 115 mm, workshop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Casing sound; plug and cable good; guard fitted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None. Green tag fitted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06/04/2026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 09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Extension lead, 20 m, assembly bay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Cable sheath cut near the plug; inner cores visible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Tagged Do not use; lead shortened and new plug fitted by the electrician 09/04/2026; reinspected and passed. Closed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06/04/2026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 12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Portable drill, assembly bay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Trigger switch sticks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Removed from use; sent for repair 07/04/2026; returned and passed 21/04/2026. Closed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04/05/2026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 15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Mobile earth leakage unit, workshop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 button trips the unit correctly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None. Yellow tag fitted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01/06/2026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 09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Extension lead, 18 m after repair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Good condition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None. Blue tag fitted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01/06/2026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 18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Heat gun, paint store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P. Botha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 inspection tag; item brought from home by an employee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Removed from site 01/06/2026; toolbox talk on personal tools held 02/06/2026. Closed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6. Review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Quarter summary:</w:t>
      </w:r>
      <w:r>
        <w:rPr>
          <w:rFonts w:ascii="Arial" w:cs="Arial" w:eastAsia="Arial" w:hAnsi="Arial"/>
          <w:color w:val="1E1E1E"/>
          <w:sz w:val="24"/>
          <w:szCs w:val="24"/>
        </w:rPr>
        <w:t xml:space="preserve"> three monthly rounds, on 06/04, 04/05 and 01/06/2026, each covering every ladder and portable electrical item in use: 69 inspections in all (23 items on each round), plus the reinspections after repair and before first use. Four items failed and one untagged item was found and removed; all five actions were closed, the April actions by 21/04/2026 and the June action on the day it was found. No open actions at the end of June 2026. Reported to the health and safety committee meeting of 09/07/2026.</w:t>
      </w:r>
    </w:p>
    <w:p>
      <w:pPr>
        <w:keepNext/>
        <w:spacing w:before="360"/>
      </w:pPr>
    </w:p>
    <w:p>
      <w:pPr>
        <w:keepNext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Appointed inspector</w:t>
      </w:r>
    </w:p>
    <w:p>
      <w:pPr>
        <w:keepNext/>
        <w:spacing w:after="120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Pieter Botha, Date: 01/07/2026</w:t>
      </w:r>
    </w:p>
    <w:p>
      <w:pPr>
        <w:keepNext/>
        <w:spacing w:before="360"/>
      </w:pPr>
    </w:p>
    <w:p>
      <w:pPr>
        <w:keepNext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Health and Safety Officer (register reviewed)</w:t>
      </w:r>
    </w:p>
    <w:p>
      <w:pPr>
        <w:keepNext/>
        <w:spacing w:after="120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Naledi Mokoena, Date: 03/07/2026</w:t>
      </w:r>
    </w:p>
    <w:p>
      <w:pPr>
        <w:pBdr>
          <w:left w:val="single" w:color="C1272D" w:sz="18" w:space="8"/>
        </w:pBdr>
        <w:spacing w:before="240" w:line="300" w:lineRule="auto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End of the example. The company, people and records in it are fictitious; the cover page explains how to use it.</w:t>
      </w:r>
    </w:p>
    <w:sectPr>
      <w:headerReference w:type="default" r:id="rId9"/>
      <w:footerReference w:type="default" r:id="rId10"/>
      <w:pgSz w:w="11906" w:h="16838" w:orient="portrait"/>
      <w:pgMar w:top="1440" w:right="1440" w:bottom="2700" w:left="1440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590675">
          <wp:simplePos x="0" y="0"/>
          <wp:positionH relativeFrom="column">
            <wp:posOffset>-885825</wp:posOffset>
          </wp:positionH>
          <wp:positionV relativeFrom="page">
            <wp:posOffset>9039225</wp:posOffset>
          </wp:positionV>
          <wp:extent cx="7448550" cy="1590675"/>
          <wp:effectExtent t="0" r="0" b="0" l="0"/>
          <wp:wrapSquare wrapText="bothSides" distT="0" distB="0" distL="0" distR="0"/>
          <wp:docPr id="1" name="footer" descr="Care Net Consultants letterhead footer banner" title="Care Net Consultants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590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590675">
          <wp:simplePos x="0" y="0"/>
          <wp:positionH relativeFrom="column">
            <wp:posOffset>-885825</wp:posOffset>
          </wp:positionH>
          <wp:positionV relativeFrom="page">
            <wp:posOffset>9039225</wp:posOffset>
          </wp:positionV>
          <wp:extent cx="7448550" cy="1590675"/>
          <wp:effectExtent t="0" r="0" b="0" l="0"/>
          <wp:wrapSquare wrapText="bothSides" distT="0" distB="0" distL="0" distR="0"/>
          <wp:docPr id="1" name="footer" descr="Care Net Consultants letterhead footer banner" title="Care Net Consultants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590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14425">
          <wp:simplePos x="0" y="0"/>
          <wp:positionH relativeFrom="column">
            <wp:posOffset>-819150</wp:posOffset>
          </wp:positionH>
          <wp:positionV relativeFrom="page">
            <wp:posOffset>114300</wp:posOffset>
          </wp:positionV>
          <wp:extent cx="7315200" cy="1114425"/>
          <wp:effectExtent t="0" r="0" b="0" l="0"/>
          <wp:wrapNone/>
          <wp:docPr id="1" name="header" descr="Care Net Consultants letterhead header banner" title="Care Net Consultants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1114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color w:val="C1272D"/>
        <w:sz w:val="16"/>
        <w:szCs w:val="16"/>
      </w:rPr>
      <w:t xml:space="preserve">EXAMPLE DOCUMENT. The company, people and records on this page are fictitious. For guidance only; not a document to sign or rely on.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984b294c1d0d99bf21755d848fe4c46e48b90e4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e984b294c1d0d99bf21755d848fe4c46e48b90e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d240f2422258f13315ffe458878fb9a30d43a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Ladder and Portable Electrical Equipment Inspection Register</dc:title>
  <dc:creator>Care Net Consultants (Pty) Ltd</dc:creator>
  <dc:description>Example document for a Health and Safety File. Fictitious; for guidance only.</dc:description>
  <cp:lastModifiedBy>Un-named</cp:lastModifiedBy>
  <cp:revision>1</cp:revision>
  <dcterms:created xsi:type="dcterms:W3CDTF">2026-09-24T05:33:04.256Z</dcterms:created>
  <dcterms:modified xsi:type="dcterms:W3CDTF">2026-09-24T05:33:04.256Z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