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3F04F" w14:textId="77777777" w:rsidR="00B444F6" w:rsidRPr="00A11339" w:rsidRDefault="00B444F6" w:rsidP="00B444F6">
      <w:pPr>
        <w:rPr>
          <w:rFonts w:cstheme="minorHAnsi"/>
          <w:sz w:val="24"/>
          <w:szCs w:val="24"/>
        </w:rPr>
      </w:pPr>
    </w:p>
    <w:p w14:paraId="42219A9C" w14:textId="313942C9" w:rsidR="002556B3" w:rsidRPr="00A11339" w:rsidRDefault="002556B3" w:rsidP="00A11339">
      <w:pPr>
        <w:pStyle w:val="Heading2"/>
      </w:pPr>
      <w:r w:rsidRPr="00A11339">
        <w:t>Class Exercise 01: Gene Bank NCBI</w:t>
      </w:r>
    </w:p>
    <w:p w14:paraId="181C2183" w14:textId="590E8F9A" w:rsidR="003F6762" w:rsidRPr="00A11339" w:rsidRDefault="003F6762" w:rsidP="003F6762">
      <w:pPr>
        <w:rPr>
          <w:rFonts w:cstheme="minorHAnsi"/>
          <w:sz w:val="24"/>
          <w:szCs w:val="24"/>
        </w:rPr>
      </w:pPr>
    </w:p>
    <w:p w14:paraId="1EA7F23F" w14:textId="7A1EA445" w:rsidR="00B444F6" w:rsidRPr="00A11339" w:rsidRDefault="00B444F6" w:rsidP="00B444F6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11339">
        <w:rPr>
          <w:rFonts w:cstheme="minorHAnsi"/>
          <w:sz w:val="24"/>
          <w:szCs w:val="24"/>
        </w:rPr>
        <w:t>Number of records</w:t>
      </w:r>
    </w:p>
    <w:p w14:paraId="576CB19A" w14:textId="7BB634FF" w:rsidR="002556B3" w:rsidRPr="00A11339" w:rsidRDefault="002556B3" w:rsidP="00B444F6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A11339">
        <w:rPr>
          <w:rFonts w:cstheme="minorHAnsi"/>
          <w:sz w:val="24"/>
          <w:szCs w:val="24"/>
        </w:rPr>
        <w:t xml:space="preserve">Total Records available are </w:t>
      </w:r>
      <w:r w:rsidRPr="00A11339">
        <w:rPr>
          <w:rFonts w:cstheme="minorHAnsi"/>
          <w:b/>
          <w:bCs/>
          <w:sz w:val="24"/>
          <w:szCs w:val="24"/>
        </w:rPr>
        <w:t>33449</w:t>
      </w:r>
    </w:p>
    <w:p w14:paraId="7B040F5F" w14:textId="246D7E8B" w:rsidR="002556B3" w:rsidRPr="00A11339" w:rsidRDefault="002556B3" w:rsidP="00B444F6">
      <w:pPr>
        <w:pStyle w:val="ListParagraph"/>
        <w:numPr>
          <w:ilvl w:val="1"/>
          <w:numId w:val="4"/>
        </w:numPr>
        <w:rPr>
          <w:rFonts w:cstheme="minorHAnsi"/>
          <w:b/>
          <w:bCs/>
          <w:sz w:val="24"/>
          <w:szCs w:val="24"/>
        </w:rPr>
      </w:pPr>
      <w:r w:rsidRPr="00A11339">
        <w:rPr>
          <w:rFonts w:cstheme="minorHAnsi"/>
          <w:sz w:val="24"/>
          <w:szCs w:val="24"/>
        </w:rPr>
        <w:t xml:space="preserve">Records are from </w:t>
      </w:r>
      <w:r w:rsidRPr="00A11339">
        <w:rPr>
          <w:rStyle w:val="highlight"/>
          <w:rFonts w:cstheme="minorHAnsi"/>
          <w:i/>
          <w:iCs/>
          <w:color w:val="000000"/>
          <w:sz w:val="24"/>
          <w:szCs w:val="24"/>
        </w:rPr>
        <w:t xml:space="preserve">Homo </w:t>
      </w:r>
      <w:r w:rsidRPr="00A11339">
        <w:rPr>
          <w:rFonts w:cstheme="minorHAnsi"/>
          <w:i/>
          <w:iCs/>
          <w:sz w:val="24"/>
          <w:szCs w:val="24"/>
        </w:rPr>
        <w:t>sapiens</w:t>
      </w:r>
      <w:r w:rsidRPr="00A11339">
        <w:rPr>
          <w:rFonts w:cstheme="minorHAnsi"/>
          <w:sz w:val="24"/>
          <w:szCs w:val="24"/>
        </w:rPr>
        <w:t> (human)</w:t>
      </w:r>
      <w:r w:rsidRPr="00A11339">
        <w:rPr>
          <w:rFonts w:cstheme="minorHAnsi"/>
          <w:sz w:val="24"/>
          <w:szCs w:val="24"/>
        </w:rPr>
        <w:t xml:space="preserve"> are </w:t>
      </w:r>
      <w:r w:rsidRPr="00A11339">
        <w:rPr>
          <w:rFonts w:cstheme="minorHAnsi"/>
          <w:b/>
          <w:bCs/>
          <w:sz w:val="24"/>
          <w:szCs w:val="24"/>
        </w:rPr>
        <w:t>1548</w:t>
      </w:r>
    </w:p>
    <w:p w14:paraId="179C51DF" w14:textId="77777777" w:rsidR="00B444F6" w:rsidRPr="00A11339" w:rsidRDefault="00B444F6" w:rsidP="00B444F6">
      <w:pPr>
        <w:rPr>
          <w:rFonts w:cstheme="minorHAnsi"/>
          <w:b/>
          <w:bCs/>
          <w:sz w:val="24"/>
          <w:szCs w:val="24"/>
        </w:rPr>
      </w:pPr>
    </w:p>
    <w:p w14:paraId="20925642" w14:textId="77777777" w:rsidR="00B444F6" w:rsidRPr="00A11339" w:rsidRDefault="00B444F6" w:rsidP="00B444F6">
      <w:pPr>
        <w:pStyle w:val="ListParagraph"/>
        <w:numPr>
          <w:ilvl w:val="0"/>
          <w:numId w:val="4"/>
        </w:numPr>
        <w:rPr>
          <w:rFonts w:cstheme="minorHAnsi"/>
          <w:b/>
          <w:bCs/>
          <w:sz w:val="24"/>
          <w:szCs w:val="24"/>
        </w:rPr>
      </w:pPr>
      <w:r w:rsidRPr="00A11339">
        <w:rPr>
          <w:rFonts w:cstheme="minorHAnsi"/>
          <w:b/>
          <w:bCs/>
          <w:sz w:val="24"/>
          <w:szCs w:val="24"/>
        </w:rPr>
        <w:t>Summary Information about BRCA1</w:t>
      </w:r>
    </w:p>
    <w:p w14:paraId="03776951" w14:textId="77777777" w:rsidR="00FC3DE9" w:rsidRPr="00A11339" w:rsidRDefault="00FC3DE9" w:rsidP="00B444F6">
      <w:pPr>
        <w:ind w:left="360"/>
        <w:rPr>
          <w:rFonts w:cstheme="minorHAnsi"/>
          <w:sz w:val="24"/>
          <w:szCs w:val="24"/>
        </w:rPr>
      </w:pPr>
      <w:r w:rsidRPr="00A11339">
        <w:rPr>
          <w:rFonts w:cstheme="minorHAnsi"/>
          <w:sz w:val="24"/>
          <w:szCs w:val="24"/>
        </w:rPr>
        <w:t xml:space="preserve">The BRCA1 gene encodes a nuclear phosphoprotein crucial for genomic stability, DNA repair, and tumor suppression, forming part of a complex that responds to DNA damage. </w:t>
      </w:r>
    </w:p>
    <w:p w14:paraId="5A55B94D" w14:textId="6804FD97" w:rsidR="002556B3" w:rsidRPr="00A11339" w:rsidRDefault="00FC3DE9" w:rsidP="00B444F6">
      <w:pPr>
        <w:ind w:left="360"/>
        <w:rPr>
          <w:rFonts w:cstheme="minorHAnsi"/>
          <w:sz w:val="24"/>
          <w:szCs w:val="24"/>
        </w:rPr>
      </w:pPr>
      <w:r w:rsidRPr="00A11339">
        <w:rPr>
          <w:rFonts w:cstheme="minorHAnsi"/>
          <w:sz w:val="24"/>
          <w:szCs w:val="24"/>
        </w:rPr>
        <w:t>Mutations and alternative splicing in BRCA1 are linked to a significant proportion of inherited breast and ovarian cancers.</w:t>
      </w:r>
    </w:p>
    <w:p w14:paraId="228189E9" w14:textId="5E947361" w:rsidR="00B444F6" w:rsidRPr="00A11339" w:rsidRDefault="00B444F6" w:rsidP="00B444F6">
      <w:pPr>
        <w:ind w:left="360"/>
        <w:rPr>
          <w:rFonts w:cstheme="minorHAnsi"/>
          <w:sz w:val="24"/>
          <w:szCs w:val="24"/>
        </w:rPr>
      </w:pPr>
    </w:p>
    <w:p w14:paraId="001B31E0" w14:textId="582D975A" w:rsidR="00B444F6" w:rsidRPr="00A11339" w:rsidRDefault="00603562" w:rsidP="00B444F6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11339">
        <w:rPr>
          <w:rFonts w:cstheme="minorHAnsi"/>
          <w:sz w:val="24"/>
          <w:szCs w:val="24"/>
        </w:rPr>
        <w:t>BRCA</w:t>
      </w:r>
      <w:r w:rsidR="006D486A" w:rsidRPr="00A11339">
        <w:rPr>
          <w:rFonts w:cstheme="minorHAnsi"/>
          <w:sz w:val="24"/>
          <w:szCs w:val="24"/>
        </w:rPr>
        <w:t>1:</w:t>
      </w:r>
      <w:r w:rsidRPr="00A11339">
        <w:rPr>
          <w:rFonts w:cstheme="minorHAnsi"/>
          <w:sz w:val="24"/>
          <w:szCs w:val="24"/>
        </w:rPr>
        <w:t xml:space="preserve"> </w:t>
      </w:r>
      <w:proofErr w:type="spellStart"/>
      <w:r w:rsidRPr="00A11339">
        <w:rPr>
          <w:rFonts w:cstheme="minorHAnsi"/>
          <w:spacing w:val="2"/>
          <w:sz w:val="24"/>
          <w:szCs w:val="24"/>
          <w:shd w:val="clear" w:color="auto" w:fill="FFFFFF"/>
        </w:rPr>
        <w:t>BR</w:t>
      </w:r>
      <w:r w:rsidRPr="00A11339">
        <w:rPr>
          <w:rFonts w:cstheme="minorHAnsi"/>
          <w:spacing w:val="2"/>
          <w:sz w:val="24"/>
          <w:szCs w:val="24"/>
          <w:shd w:val="clear" w:color="auto" w:fill="FFFFFF"/>
        </w:rPr>
        <w:t>east</w:t>
      </w:r>
      <w:proofErr w:type="spellEnd"/>
      <w:r w:rsidRPr="00A11339">
        <w:rPr>
          <w:rFonts w:cstheme="minorHAnsi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A11339">
        <w:rPr>
          <w:rFonts w:cstheme="minorHAnsi"/>
          <w:spacing w:val="2"/>
          <w:sz w:val="24"/>
          <w:szCs w:val="24"/>
          <w:shd w:val="clear" w:color="auto" w:fill="FFFFFF"/>
        </w:rPr>
        <w:t>CA</w:t>
      </w:r>
      <w:r w:rsidRPr="00A11339">
        <w:rPr>
          <w:rFonts w:cstheme="minorHAnsi"/>
          <w:spacing w:val="2"/>
          <w:sz w:val="24"/>
          <w:szCs w:val="24"/>
          <w:shd w:val="clear" w:color="auto" w:fill="FFFFFF"/>
        </w:rPr>
        <w:t>ncer</w:t>
      </w:r>
      <w:proofErr w:type="spellEnd"/>
      <w:r w:rsidRPr="00A11339">
        <w:rPr>
          <w:rFonts w:cstheme="minorHAnsi"/>
          <w:spacing w:val="2"/>
          <w:sz w:val="24"/>
          <w:szCs w:val="24"/>
          <w:shd w:val="clear" w:color="auto" w:fill="FFFFFF"/>
        </w:rPr>
        <w:t xml:space="preserve"> type 1</w:t>
      </w:r>
    </w:p>
    <w:p w14:paraId="6682E637" w14:textId="71141920" w:rsidR="00A11339" w:rsidRPr="00A11339" w:rsidRDefault="00A11339" w:rsidP="00A11339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11339">
        <w:rPr>
          <w:rFonts w:cstheme="minorHAnsi"/>
          <w:sz w:val="24"/>
          <w:szCs w:val="24"/>
        </w:rPr>
        <w:t xml:space="preserve">Unique </w:t>
      </w:r>
      <w:r w:rsidR="006D486A" w:rsidRPr="00A11339">
        <w:rPr>
          <w:rFonts w:cstheme="minorHAnsi"/>
          <w:sz w:val="24"/>
          <w:szCs w:val="24"/>
        </w:rPr>
        <w:t>Identifier</w:t>
      </w:r>
      <w:r w:rsidRPr="00A11339">
        <w:rPr>
          <w:rFonts w:cstheme="minorHAnsi"/>
          <w:sz w:val="24"/>
          <w:szCs w:val="24"/>
        </w:rPr>
        <w:t xml:space="preserve"> in the NCBI Gene </w:t>
      </w:r>
      <w:proofErr w:type="gramStart"/>
      <w:r w:rsidRPr="00A11339">
        <w:rPr>
          <w:rFonts w:cstheme="minorHAnsi"/>
          <w:sz w:val="24"/>
          <w:szCs w:val="24"/>
        </w:rPr>
        <w:t>Database :</w:t>
      </w:r>
      <w:proofErr w:type="gramEnd"/>
      <w:r w:rsidRPr="00A11339">
        <w:rPr>
          <w:rFonts w:cstheme="minorHAnsi"/>
          <w:sz w:val="24"/>
          <w:szCs w:val="24"/>
        </w:rPr>
        <w:t xml:space="preserve"> </w:t>
      </w:r>
      <w:r w:rsidRPr="00A11339">
        <w:rPr>
          <w:rFonts w:cstheme="minorHAnsi"/>
          <w:b/>
          <w:bCs/>
          <w:color w:val="212121"/>
          <w:sz w:val="24"/>
          <w:szCs w:val="24"/>
        </w:rPr>
        <w:t>67</w:t>
      </w:r>
      <w:r>
        <w:rPr>
          <w:rFonts w:cstheme="minorHAnsi"/>
          <w:b/>
          <w:bCs/>
          <w:color w:val="212121"/>
          <w:sz w:val="24"/>
          <w:szCs w:val="24"/>
        </w:rPr>
        <w:t>2</w:t>
      </w:r>
    </w:p>
    <w:p w14:paraId="756262B8" w14:textId="2452B1AA" w:rsidR="00A11339" w:rsidRDefault="00A11339" w:rsidP="00A11339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Genomic Context</w:t>
      </w:r>
    </w:p>
    <w:p w14:paraId="5BE95D87" w14:textId="144D76FF" w:rsidR="00A11339" w:rsidRPr="006D486A" w:rsidRDefault="00A53E7D" w:rsidP="00A11339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Start and the end: </w:t>
      </w:r>
      <w:r w:rsidRPr="00E57B03">
        <w:rPr>
          <w:rFonts w:cstheme="minorHAnsi"/>
          <w:b/>
          <w:bCs/>
          <w:sz w:val="24"/>
          <w:szCs w:val="24"/>
        </w:rPr>
        <w:t>43,044,295 – 43,170,327</w:t>
      </w:r>
    </w:p>
    <w:p w14:paraId="7ADAC437" w14:textId="47E0BCE3" w:rsidR="006D486A" w:rsidRPr="006D486A" w:rsidRDefault="006D486A" w:rsidP="006D486A">
      <w:pPr>
        <w:pStyle w:val="ListParagraph"/>
        <w:numPr>
          <w:ilvl w:val="2"/>
          <w:numId w:val="4"/>
        </w:numPr>
        <w:rPr>
          <w:rFonts w:cstheme="minorHAnsi"/>
          <w:sz w:val="24"/>
          <w:szCs w:val="24"/>
        </w:rPr>
      </w:pPr>
      <w:proofErr w:type="gramStart"/>
      <w:r w:rsidRPr="006D486A">
        <w:rPr>
          <w:rFonts w:cstheme="minorHAnsi"/>
          <w:sz w:val="24"/>
          <w:szCs w:val="24"/>
        </w:rPr>
        <w:t>Location :</w:t>
      </w:r>
      <w:proofErr w:type="gramEnd"/>
      <w:r w:rsidRPr="006D486A">
        <w:rPr>
          <w:rFonts w:cstheme="minorHAnsi"/>
          <w:sz w:val="24"/>
          <w:szCs w:val="24"/>
        </w:rPr>
        <w:t xml:space="preserve"> </w:t>
      </w:r>
      <w:r w:rsidRPr="006D486A">
        <w:rPr>
          <w:rFonts w:cstheme="minorHAnsi"/>
          <w:sz w:val="24"/>
          <w:szCs w:val="24"/>
        </w:rPr>
        <w:t>17q21.31</w:t>
      </w:r>
      <w:r>
        <w:rPr>
          <w:rFonts w:cstheme="minorHAnsi"/>
          <w:sz w:val="24"/>
          <w:szCs w:val="24"/>
        </w:rPr>
        <w:t xml:space="preserve"> ( </w:t>
      </w:r>
      <w:r w:rsidRPr="006D486A">
        <w:rPr>
          <w:rFonts w:cstheme="minorHAnsi"/>
          <w:sz w:val="24"/>
          <w:szCs w:val="24"/>
        </w:rPr>
        <w:t>Cytogenetic bands</w:t>
      </w:r>
      <w:r>
        <w:rPr>
          <w:rFonts w:cstheme="minorHAnsi"/>
          <w:sz w:val="24"/>
          <w:szCs w:val="24"/>
        </w:rPr>
        <w:t>)</w:t>
      </w:r>
    </w:p>
    <w:p w14:paraId="089F3400" w14:textId="34059710" w:rsidR="00A53E7D" w:rsidRDefault="00A53E7D" w:rsidP="00A11339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A53E7D">
        <w:rPr>
          <w:rFonts w:cstheme="minorHAnsi"/>
          <w:sz w:val="24"/>
          <w:szCs w:val="24"/>
        </w:rPr>
        <w:t>Exon Count</w:t>
      </w:r>
      <w:r>
        <w:rPr>
          <w:rFonts w:cstheme="minorHAnsi"/>
          <w:sz w:val="24"/>
          <w:szCs w:val="24"/>
        </w:rPr>
        <w:t xml:space="preserve">: </w:t>
      </w:r>
      <w:r w:rsidRPr="00E57B03">
        <w:rPr>
          <w:rFonts w:cstheme="minorHAnsi"/>
          <w:b/>
          <w:bCs/>
          <w:sz w:val="24"/>
          <w:szCs w:val="24"/>
        </w:rPr>
        <w:t>31</w:t>
      </w:r>
    </w:p>
    <w:p w14:paraId="2567564F" w14:textId="6B1EB688" w:rsidR="00A53E7D" w:rsidRDefault="00A53E7D" w:rsidP="00A11339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Which </w:t>
      </w:r>
      <w:r w:rsidR="006D486A">
        <w:rPr>
          <w:rFonts w:cstheme="minorHAnsi"/>
          <w:sz w:val="24"/>
          <w:szCs w:val="24"/>
        </w:rPr>
        <w:t>direction:</w:t>
      </w:r>
      <w:r w:rsidR="00E57B03" w:rsidRPr="00E57B03">
        <w:t xml:space="preserve"> </w:t>
      </w:r>
      <w:r w:rsidR="004E4FB8">
        <w:rPr>
          <w:rFonts w:cstheme="minorHAnsi"/>
          <w:sz w:val="24"/>
          <w:szCs w:val="24"/>
        </w:rPr>
        <w:t>Reverse Direction</w:t>
      </w:r>
    </w:p>
    <w:p w14:paraId="6B24B0EE" w14:textId="56C26588" w:rsidR="004E4FB8" w:rsidRPr="006D486A" w:rsidRDefault="004E4FB8" w:rsidP="006D486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</w:p>
    <w:p w14:paraId="34D563CA" w14:textId="79620DC0" w:rsidR="00FC3DE9" w:rsidRPr="00A11339" w:rsidRDefault="00FC3DE9" w:rsidP="002556B3">
      <w:pPr>
        <w:rPr>
          <w:rFonts w:cstheme="minorHAnsi"/>
          <w:sz w:val="24"/>
          <w:szCs w:val="24"/>
        </w:rPr>
      </w:pPr>
    </w:p>
    <w:p w14:paraId="41B688FE" w14:textId="77777777" w:rsidR="00FC3DE9" w:rsidRPr="00A11339" w:rsidRDefault="00FC3DE9" w:rsidP="002556B3">
      <w:pPr>
        <w:rPr>
          <w:rFonts w:cstheme="minorHAnsi"/>
          <w:sz w:val="24"/>
          <w:szCs w:val="24"/>
        </w:rPr>
      </w:pPr>
    </w:p>
    <w:sectPr w:rsidR="00FC3DE9" w:rsidRPr="00A1133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B1B70" w14:textId="77777777" w:rsidR="00E8396F" w:rsidRDefault="00E8396F" w:rsidP="003F6762">
      <w:pPr>
        <w:spacing w:after="0" w:line="240" w:lineRule="auto"/>
      </w:pPr>
      <w:r>
        <w:separator/>
      </w:r>
    </w:p>
  </w:endnote>
  <w:endnote w:type="continuationSeparator" w:id="0">
    <w:p w14:paraId="16CC8388" w14:textId="77777777" w:rsidR="00E8396F" w:rsidRDefault="00E8396F" w:rsidP="003F6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DE6F5" w14:textId="77777777" w:rsidR="00E8396F" w:rsidRDefault="00E8396F" w:rsidP="003F6762">
      <w:pPr>
        <w:spacing w:after="0" w:line="240" w:lineRule="auto"/>
      </w:pPr>
      <w:r>
        <w:separator/>
      </w:r>
    </w:p>
  </w:footnote>
  <w:footnote w:type="continuationSeparator" w:id="0">
    <w:p w14:paraId="678D512B" w14:textId="77777777" w:rsidR="00E8396F" w:rsidRDefault="00E8396F" w:rsidP="003F67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77DC3" w14:textId="38DAE5E8" w:rsidR="00B444F6" w:rsidRPr="00B444F6" w:rsidRDefault="00B444F6">
    <w:pPr>
      <w:pStyle w:val="Header"/>
      <w:rPr>
        <w:color w:val="808080" w:themeColor="background1" w:themeShade="80"/>
      </w:rPr>
    </w:pPr>
    <w:r w:rsidRPr="00B444F6">
      <w:rPr>
        <w:color w:val="808080" w:themeColor="background1" w:themeShade="80"/>
      </w:rPr>
      <w:t>IT4133(P)</w:t>
    </w:r>
    <w:r w:rsidRPr="00B444F6">
      <w:rPr>
        <w:color w:val="808080" w:themeColor="background1" w:themeShade="80"/>
      </w:rPr>
      <w:ptab w:relativeTo="margin" w:alignment="center" w:leader="none"/>
    </w:r>
    <w:r w:rsidRPr="00B444F6">
      <w:rPr>
        <w:color w:val="808080" w:themeColor="background1" w:themeShade="80"/>
      </w:rPr>
      <w:ptab w:relativeTo="margin" w:alignment="right" w:leader="none"/>
    </w:r>
    <w:r w:rsidRPr="00B444F6">
      <w:rPr>
        <w:color w:val="808080" w:themeColor="background1" w:themeShade="80"/>
      </w:rPr>
      <w:t>2020/ICT/07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F55D4"/>
    <w:multiLevelType w:val="hybridMultilevel"/>
    <w:tmpl w:val="F2369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92E69"/>
    <w:multiLevelType w:val="hybridMultilevel"/>
    <w:tmpl w:val="DB5E1E3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71B7328"/>
    <w:multiLevelType w:val="hybridMultilevel"/>
    <w:tmpl w:val="09208DC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371BFC"/>
    <w:multiLevelType w:val="hybridMultilevel"/>
    <w:tmpl w:val="581820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6B3"/>
    <w:rsid w:val="002556B3"/>
    <w:rsid w:val="003F6762"/>
    <w:rsid w:val="004E4FB8"/>
    <w:rsid w:val="00603562"/>
    <w:rsid w:val="006D486A"/>
    <w:rsid w:val="009C37E0"/>
    <w:rsid w:val="00A11339"/>
    <w:rsid w:val="00A53E7D"/>
    <w:rsid w:val="00B444F6"/>
    <w:rsid w:val="00E57B03"/>
    <w:rsid w:val="00E8396F"/>
    <w:rsid w:val="00FC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F94788"/>
  <w15:chartTrackingRefBased/>
  <w15:docId w15:val="{74E1211E-43B2-414F-8B36-720E69EA8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7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13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56B3"/>
    <w:pPr>
      <w:ind w:left="720"/>
      <w:contextualSpacing/>
    </w:pPr>
  </w:style>
  <w:style w:type="character" w:customStyle="1" w:styleId="highlight">
    <w:name w:val="highlight"/>
    <w:basedOn w:val="DefaultParagraphFont"/>
    <w:rsid w:val="002556B3"/>
  </w:style>
  <w:style w:type="character" w:customStyle="1" w:styleId="Heading2Char">
    <w:name w:val="Heading 2 Char"/>
    <w:basedOn w:val="DefaultParagraphFont"/>
    <w:link w:val="Heading2"/>
    <w:uiPriority w:val="9"/>
    <w:rsid w:val="003F67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F67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762"/>
  </w:style>
  <w:style w:type="paragraph" w:styleId="Footer">
    <w:name w:val="footer"/>
    <w:basedOn w:val="Normal"/>
    <w:link w:val="FooterChar"/>
    <w:uiPriority w:val="99"/>
    <w:unhideWhenUsed/>
    <w:rsid w:val="003F67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762"/>
  </w:style>
  <w:style w:type="character" w:customStyle="1" w:styleId="Heading3Char">
    <w:name w:val="Heading 3 Char"/>
    <w:basedOn w:val="DefaultParagraphFont"/>
    <w:link w:val="Heading3"/>
    <w:uiPriority w:val="9"/>
    <w:rsid w:val="00A113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9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2025-09-04T03:54:00Z</dcterms:created>
  <dcterms:modified xsi:type="dcterms:W3CDTF">2025-09-04T05:02:00Z</dcterms:modified>
</cp:coreProperties>
</file>