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2FBB75B6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FA50C5">
        <w:rPr>
          <w:rFonts w:asciiTheme="minorHAnsi" w:hAnsiTheme="minorHAnsi" w:cstheme="minorHAnsi"/>
          <w:b/>
        </w:rPr>
        <w:t>URILYZER 100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71849F95" w14:textId="0FB1D84B" w:rsidR="00AF0739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88986" w:history="1">
            <w:r w:rsidR="00AF0739" w:rsidRPr="00876AB3">
              <w:rPr>
                <w:rStyle w:val="Hipervnculo"/>
                <w:bCs/>
                <w:noProof/>
              </w:rPr>
              <w:t>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Control de cambios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2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07EB068D" w14:textId="2F1F5CA6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7" w:history="1">
            <w:r w:rsidR="00AF0739" w:rsidRPr="00876AB3">
              <w:rPr>
                <w:rStyle w:val="Hipervnculo"/>
                <w:bCs/>
                <w:noProof/>
              </w:rPr>
              <w:t>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5E670698" w14:textId="57C97AD5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8" w:history="1">
            <w:r w:rsidR="00AF0739" w:rsidRPr="00876AB3">
              <w:rPr>
                <w:rStyle w:val="Hipervnculo"/>
                <w:bCs/>
                <w:noProof/>
              </w:rPr>
              <w:t>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_Toc157088988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174D7FA" w14:textId="55744780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9" w:history="1">
            <w:r w:rsidR="00AF0739" w:rsidRPr="00876AB3">
              <w:rPr>
                <w:rStyle w:val="Hipervnculo"/>
                <w:bCs/>
                <w:noProof/>
              </w:rPr>
              <w:t>4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_Toc157088989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A8E54BB" w14:textId="238C00C9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0" w:history="1">
            <w:r w:rsidR="00AF0739" w:rsidRPr="00876AB3">
              <w:rPr>
                <w:rStyle w:val="Hipervnculo"/>
                <w:bCs/>
                <w:noProof/>
              </w:rPr>
              <w:t>5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_Toc157088990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1556BA3" w14:textId="1ABA78D2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1" w:history="1">
            <w:r w:rsidR="00AF0739" w:rsidRPr="00876AB3">
              <w:rPr>
                <w:rStyle w:val="Hipervnculo"/>
                <w:bCs/>
                <w:noProof/>
              </w:rPr>
              <w:t>6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_Toc157088991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0F4705" w14:textId="36C6315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2" w:history="1">
            <w:r w:rsidR="00AF0739" w:rsidRPr="00876AB3">
              <w:rPr>
                <w:rStyle w:val="Hipervnculo"/>
                <w:bCs/>
                <w:noProof/>
              </w:rPr>
              <w:t>7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Imágenes de la Interfaz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_Toc157088992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6247FED" w14:textId="0A8B2F80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3" w:history="1">
            <w:r w:rsidR="00AF0739" w:rsidRPr="00876AB3">
              <w:rPr>
                <w:rStyle w:val="Hipervnculo"/>
                <w:bCs/>
                <w:noProof/>
              </w:rPr>
              <w:t>7.1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_Toc157088993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214CA3B5" w14:textId="4C755D7D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4" w:history="1">
            <w:r w:rsidR="00AF0739" w:rsidRPr="00876AB3">
              <w:rPr>
                <w:rStyle w:val="Hipervnculo"/>
                <w:bCs/>
                <w:noProof/>
              </w:rPr>
              <w:t>7.2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Conexión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_Toc157088994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7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14310CDB" w14:textId="3984AC01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5" w:history="1">
            <w:r w:rsidR="00AF0739" w:rsidRPr="00876AB3">
              <w:rPr>
                <w:rStyle w:val="Hipervnculo"/>
                <w:bCs/>
                <w:noProof/>
              </w:rPr>
              <w:t>7.3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FA50C5">
              <w:rPr>
                <w:rStyle w:val="Hipervnculo"/>
                <w:rFonts w:cstheme="minorHAnsi"/>
                <w:noProof/>
              </w:rPr>
              <w:t>URILYZER 100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Parametrización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_Toc157088995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8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8C6E694" w14:textId="4CDDA999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6" w:history="1">
            <w:r w:rsidR="00AF0739" w:rsidRPr="00876AB3">
              <w:rPr>
                <w:rStyle w:val="Hipervnculo"/>
                <w:bCs/>
                <w:noProof/>
              </w:rPr>
              <w:t>8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JSON de Envío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41889E5F" w14:textId="5C94C6FE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7" w:history="1">
            <w:r w:rsidR="00AF0739" w:rsidRPr="00876AB3">
              <w:rPr>
                <w:rStyle w:val="Hipervnculo"/>
                <w:bCs/>
                <w:noProof/>
              </w:rPr>
              <w:t>9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noProof/>
              </w:rPr>
              <w:t>Recomendaciones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CC7DF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D20444" w14:textId="31307DDA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88986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789EC78D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18612F" w:rsidRPr="002655A5">
              <w:rPr>
                <w:rFonts w:asciiTheme="minorHAnsi" w:hAnsiTheme="minorHAnsi" w:cstheme="minorHAnsi"/>
              </w:rPr>
              <w:t>14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18612F" w:rsidRPr="002655A5">
              <w:rPr>
                <w:rFonts w:asciiTheme="minorHAnsi" w:hAnsiTheme="minorHAnsi" w:cstheme="minorHAnsi"/>
              </w:rPr>
              <w:t>10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BC2305" w:rsidRPr="002655A5">
              <w:rPr>
                <w:rFonts w:asciiTheme="minorHAnsi" w:hAnsiTheme="minorHAnsi" w:cstheme="minorHAnsi"/>
              </w:rPr>
              <w:t>3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02116679" w:rsidR="00E01DEF" w:rsidRPr="002655A5" w:rsidRDefault="00FA50C5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A50C5">
              <w:rPr>
                <w:rFonts w:asciiTheme="minorHAnsi" w:hAnsiTheme="minorHAnsi" w:cstheme="minorHAnsi"/>
              </w:rPr>
              <w:t>SOP-15946, Nueva interfaz de comunicación [UL0100Pro]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E5C" w14:textId="77777777" w:rsidR="00AE2F59" w:rsidRPr="002655A5" w:rsidRDefault="00AE2F59" w:rsidP="0055661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77777777" w:rsidR="00AE2F59" w:rsidRPr="002655A5" w:rsidRDefault="00AE2F59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88987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69779FCB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FA50C5">
        <w:rPr>
          <w:rFonts w:asciiTheme="minorHAnsi" w:hAnsiTheme="minorHAnsi" w:cstheme="minorHAnsi"/>
        </w:rPr>
        <w:t>URILYZER 100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88988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Sistema operativo, Win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pcs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88989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29819079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FA50C5">
        <w:rPr>
          <w:rFonts w:asciiTheme="minorHAnsi" w:hAnsiTheme="minorHAnsi" w:cstheme="minorHAnsi"/>
        </w:rPr>
        <w:t>URILYZER 100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7529D0EB">
            <wp:extent cx="3249095" cy="2916000"/>
            <wp:effectExtent l="0" t="0" r="889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09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57088990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38ED0E7E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FA50C5">
        <w:rPr>
          <w:rFonts w:asciiTheme="minorHAnsi" w:hAnsiTheme="minorHAnsi" w:cstheme="minorHAnsi"/>
        </w:rPr>
        <w:t>URILYZER 100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D:,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57088991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5498320C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r w:rsidR="00FA50C5">
        <w:rPr>
          <w:rFonts w:asciiTheme="minorHAnsi" w:hAnsiTheme="minorHAnsi" w:cstheme="minorHAnsi"/>
        </w:rPr>
        <w:t>URILYZER 100</w:t>
      </w:r>
      <w:r w:rsidR="00F929CE" w:rsidRPr="002655A5">
        <w:rPr>
          <w:rFonts w:asciiTheme="minorHAnsi" w:hAnsiTheme="minorHAnsi" w:cstheme="minorHAnsi"/>
          <w:b/>
        </w:rPr>
        <w:t>.exe.config</w:t>
      </w:r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1128A476">
            <wp:extent cx="5958840" cy="1745615"/>
            <wp:effectExtent l="19050" t="19050" r="22860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729EE847" w:rsidR="00CD47EE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59338E3E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CD47EE">
        <w:rPr>
          <w:rFonts w:asciiTheme="minorHAnsi" w:hAnsiTheme="minorHAnsi" w:cstheme="minorHAnsi"/>
          <w:b/>
          <w:bCs/>
        </w:rPr>
        <w:t>3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02189213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5541F07D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4C26942B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CD47EE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2389B7BC" w14:textId="2FED1685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18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5DB3DF9F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6C5AF6C9" w14:textId="0E3E944B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0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51E34C38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1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67A5A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 w:rsidR="00CD47EE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  <w:r w:rsidR="00CD47EE">
        <w:rPr>
          <w:rFonts w:asciiTheme="minorHAnsi" w:hAnsiTheme="minorHAnsi" w:cstheme="minorHAnsi"/>
          <w:bCs/>
        </w:rPr>
        <w:t xml:space="preserve"> Solo debe agregarse el </w:t>
      </w:r>
      <w:r w:rsidR="005B4AB7">
        <w:rPr>
          <w:rFonts w:asciiTheme="minorHAnsi" w:hAnsiTheme="minorHAnsi" w:cstheme="minorHAnsi"/>
          <w:bCs/>
        </w:rPr>
        <w:t>recurso</w:t>
      </w:r>
      <w:r w:rsidR="00CD47EE">
        <w:rPr>
          <w:rFonts w:asciiTheme="minorHAnsi" w:hAnsiTheme="minorHAnsi" w:cstheme="minorHAnsi"/>
          <w:bCs/>
        </w:rPr>
        <w:t xml:space="preserve"> que obtiene el token</w:t>
      </w:r>
      <w:r w:rsidR="005B4AB7">
        <w:rPr>
          <w:rFonts w:asciiTheme="minorHAnsi" w:hAnsiTheme="minorHAnsi" w:cstheme="minorHAnsi"/>
          <w:bCs/>
        </w:rPr>
        <w:t>, tal como se muestra en la imagen</w:t>
      </w:r>
      <w:r w:rsidR="00CD47EE">
        <w:rPr>
          <w:rFonts w:asciiTheme="minorHAnsi" w:hAnsiTheme="minorHAnsi" w:cstheme="minorHAnsi"/>
          <w:bCs/>
        </w:rPr>
        <w:t xml:space="preserve">. </w:t>
      </w:r>
    </w:p>
    <w:p w14:paraId="0576DD53" w14:textId="70406CE8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 w:rsidR="005B4AB7"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00257697" w14:textId="10DC0B3D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 w:rsidR="00CD47EE"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36455A3B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57088992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FA50C5">
        <w:rPr>
          <w:rFonts w:asciiTheme="minorHAnsi" w:hAnsiTheme="minorHAnsi" w:cstheme="minorHAnsi"/>
          <w:sz w:val="22"/>
        </w:rPr>
        <w:t>URILYZER 100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57088993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2084B07B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FA50C5">
        <w:rPr>
          <w:rFonts w:asciiTheme="minorHAnsi" w:hAnsiTheme="minorHAnsi" w:cstheme="minorHAnsi"/>
        </w:rPr>
        <w:t>URILYZER 100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447892BF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12A4E701" wp14:editId="1424024A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8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3B966817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66C27011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57088994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FA50C5">
        <w:rPr>
          <w:rFonts w:asciiTheme="minorHAnsi" w:hAnsiTheme="minorHAnsi" w:cstheme="minorHAnsi"/>
          <w:sz w:val="22"/>
        </w:rPr>
        <w:t>URILYZER 100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4E6609E5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3AFE4EA7" w14:textId="08311A71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88995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FA50C5">
        <w:rPr>
          <w:rFonts w:asciiTheme="minorHAnsi" w:hAnsiTheme="minorHAnsi" w:cstheme="minorHAnsi"/>
          <w:sz w:val="22"/>
        </w:rPr>
        <w:t>URILYZER 100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52A2E633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1" w:name="_Toc157088996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1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"sampleNumber"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"analyte"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"medicalDevice"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"prueba yx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"result"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2" w:name="_Toc157088997"/>
      <w:r>
        <w:t>Recomendaciones</w:t>
      </w:r>
      <w:bookmarkEnd w:id="12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a los “recursos” del servicio web, en la variables del config </w:t>
      </w:r>
      <w:r>
        <w:rPr>
          <w:b/>
          <w:bCs/>
          <w:i/>
          <w:iCs/>
        </w:rPr>
        <w:t xml:space="preserve">endPointToken </w:t>
      </w:r>
      <w:r>
        <w:t xml:space="preserve">y </w:t>
      </w:r>
      <w:r>
        <w:rPr>
          <w:b/>
          <w:bCs/>
          <w:i/>
          <w:iCs/>
        </w:rPr>
        <w:t>endPointResultados</w:t>
      </w:r>
      <w:r>
        <w:t xml:space="preserve">, hacemos referencia a que solo debe agregarse parte del endpoint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r w:rsidRPr="007771C9">
        <w:rPr>
          <w:b/>
          <w:bCs/>
          <w:i/>
          <w:iCs/>
        </w:rPr>
        <w:t>endpoint</w:t>
      </w:r>
      <w:r>
        <w:t xml:space="preserve"> completo para el consumo del servicio que recibe los resultados de los analitos. Sin embargo, en la variable </w:t>
      </w:r>
      <w:r>
        <w:rPr>
          <w:b/>
          <w:bCs/>
          <w:i/>
          <w:iCs/>
        </w:rPr>
        <w:t>endPointBase</w:t>
      </w:r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r>
        <w:rPr>
          <w:b/>
          <w:bCs/>
          <w:i/>
          <w:iCs/>
        </w:rPr>
        <w:t>endPointResultados</w:t>
      </w:r>
      <w:r>
        <w:t xml:space="preserve">, solo debe configurarse lo que está en rojo. Este comportamiento, también aplica para la variable de config </w:t>
      </w:r>
      <w:r>
        <w:rPr>
          <w:b/>
          <w:bCs/>
          <w:i/>
          <w:iCs/>
        </w:rPr>
        <w:t>endPointToken</w:t>
      </w:r>
      <w:r>
        <w:t xml:space="preserve">. </w:t>
      </w:r>
    </w:p>
    <w:sectPr w:rsidR="007771C9" w:rsidRPr="007771C9" w:rsidSect="0081352D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BD8E" w14:textId="77777777" w:rsidR="0081352D" w:rsidRDefault="0081352D">
      <w:pPr>
        <w:spacing w:after="0" w:line="240" w:lineRule="auto"/>
      </w:pPr>
      <w:r>
        <w:separator/>
      </w:r>
    </w:p>
  </w:endnote>
  <w:endnote w:type="continuationSeparator" w:id="0">
    <w:p w14:paraId="0E2840A0" w14:textId="77777777" w:rsidR="0081352D" w:rsidRDefault="0081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6FE2" w14:textId="77777777" w:rsidR="0081352D" w:rsidRDefault="0081352D">
      <w:pPr>
        <w:spacing w:after="0" w:line="240" w:lineRule="auto"/>
      </w:pPr>
      <w:r>
        <w:separator/>
      </w:r>
    </w:p>
  </w:footnote>
  <w:footnote w:type="continuationSeparator" w:id="0">
    <w:p w14:paraId="1EB58F28" w14:textId="77777777" w:rsidR="0081352D" w:rsidRDefault="0081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5"/>
  </w:num>
  <w:num w:numId="9" w16cid:durableId="718937280">
    <w:abstractNumId w:val="28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6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7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9"/>
  </w:num>
  <w:num w:numId="30" w16cid:durableId="1792937049">
    <w:abstractNumId w:val="24"/>
  </w:num>
  <w:num w:numId="31" w16cid:durableId="135931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6549A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352D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C7DF9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A50C5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1115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RODRIGO ALEJANDRO VASQUEZ OSORIO</cp:lastModifiedBy>
  <cp:revision>36</cp:revision>
  <cp:lastPrinted>2024-01-25T22:19:00Z</cp:lastPrinted>
  <dcterms:created xsi:type="dcterms:W3CDTF">2023-10-24T22:09:00Z</dcterms:created>
  <dcterms:modified xsi:type="dcterms:W3CDTF">2024-01-25T22:19:00Z</dcterms:modified>
</cp:coreProperties>
</file>