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4DF56E" w14:textId="77777777" w:rsidR="003372EB" w:rsidRDefault="00D33742" w:rsidP="00D33742">
      <w:pPr>
        <w:pStyle w:val="Titel"/>
      </w:pPr>
      <w:r>
        <w:t>Physik 11.5-17.5</w:t>
      </w:r>
    </w:p>
    <w:p w14:paraId="15CD5468" w14:textId="77777777" w:rsidR="00D33742" w:rsidRDefault="00D33742" w:rsidP="00D33742">
      <w:pPr>
        <w:pStyle w:val="berschrift1"/>
      </w:pPr>
    </w:p>
    <w:p w14:paraId="012BCC49" w14:textId="77777777" w:rsidR="00D33742" w:rsidRDefault="00D33742" w:rsidP="00D33742">
      <w:r>
        <w:t>Salzwasser hat eine deutlich höhere Dichte, welche für einen höheren Auftrieb sorgt.</w:t>
      </w:r>
    </w:p>
    <w:p w14:paraId="0848D055" w14:textId="77777777" w:rsidR="00D33742" w:rsidRDefault="00D33742" w:rsidP="00D33742">
      <w:pPr>
        <w:pStyle w:val="berschrift1"/>
      </w:pPr>
    </w:p>
    <w:p w14:paraId="6C6D0F1D" w14:textId="77777777" w:rsidR="00D33742" w:rsidRDefault="00D33742" w:rsidP="00D33742">
      <w:pPr>
        <w:pStyle w:val="berschrift3"/>
      </w:pPr>
    </w:p>
    <w:p w14:paraId="2EE9C6C2" w14:textId="77777777" w:rsidR="00D33742" w:rsidRDefault="00D33742" w:rsidP="00D33742">
      <w:r>
        <w:rPr>
          <w:noProof/>
        </w:rPr>
        <w:drawing>
          <wp:inline distT="0" distB="0" distL="0" distR="0" wp14:anchorId="6373FFE1" wp14:editId="742C4BF4">
            <wp:extent cx="5486400" cy="3200400"/>
            <wp:effectExtent l="0" t="0" r="0" b="0"/>
            <wp:docPr id="1" name="Diagramm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597ABC0B" w14:textId="77777777" w:rsidR="00D33742" w:rsidRDefault="00D33742" w:rsidP="00D33742">
      <w:pPr>
        <w:pStyle w:val="berschrift3"/>
      </w:pPr>
    </w:p>
    <w:p w14:paraId="548CDB58" w14:textId="77777777" w:rsidR="00D33742" w:rsidRDefault="00D33742" w:rsidP="00D33742">
      <w:r>
        <w:t>Für I</w:t>
      </w:r>
      <w:r>
        <w:rPr>
          <w:vertAlign w:val="subscript"/>
        </w:rPr>
        <w:t>A</w:t>
      </w:r>
      <w:r>
        <w:t xml:space="preserve"> gilt das ohmsche Gesetz für I</w:t>
      </w:r>
      <w:r>
        <w:rPr>
          <w:vertAlign w:val="subscript"/>
        </w:rPr>
        <w:t>B</w:t>
      </w:r>
      <w:r>
        <w:t xml:space="preserve"> nicht. Bei ist der Verlauf linear.</w:t>
      </w:r>
    </w:p>
    <w:p w14:paraId="3AC7A7A5" w14:textId="77777777" w:rsidR="00D33742" w:rsidRDefault="00D33742" w:rsidP="00D33742">
      <w:pPr>
        <w:pStyle w:val="berschrift2"/>
      </w:pPr>
    </w:p>
    <w:p w14:paraId="18773544" w14:textId="77777777" w:rsidR="00D33742" w:rsidRDefault="00D33742" w:rsidP="00D33742">
      <w:pPr>
        <w:pStyle w:val="berschrift3"/>
      </w:pPr>
    </w:p>
    <w:p w14:paraId="304340C1" w14:textId="77777777" w:rsidR="00D33742" w:rsidRDefault="00D33742" w:rsidP="00D33742"/>
    <w:p w14:paraId="1F17F7CB" w14:textId="77777777" w:rsidR="00D33742" w:rsidRDefault="00D33742" w:rsidP="00D33742"/>
    <w:p w14:paraId="7589EBC1" w14:textId="77777777" w:rsidR="00D33742" w:rsidRDefault="00D33742" w:rsidP="00D33742"/>
    <w:p w14:paraId="4726301E" w14:textId="77777777" w:rsidR="00D33742" w:rsidRDefault="00D33742" w:rsidP="00D33742"/>
    <w:p w14:paraId="1F10C30C" w14:textId="77777777" w:rsidR="00D33742" w:rsidRDefault="00D33742" w:rsidP="00D33742"/>
    <w:p w14:paraId="61175629" w14:textId="77777777" w:rsidR="00D33742" w:rsidRDefault="00D33742" w:rsidP="00D33742"/>
    <w:p w14:paraId="520010CA" w14:textId="77777777" w:rsidR="00B028AC" w:rsidRDefault="00B028AC" w:rsidP="00B028AC">
      <w:pPr>
        <w:pStyle w:val="berschrift3"/>
      </w:pPr>
    </w:p>
    <w:p w14:paraId="57514294" w14:textId="2B7A9DBE" w:rsidR="00D33742" w:rsidRDefault="00D33742" w:rsidP="00B028AC">
      <w:pPr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26ABB16" wp14:editId="3398271D">
                <wp:simplePos x="0" y="0"/>
                <wp:positionH relativeFrom="margin">
                  <wp:align>left</wp:align>
                </wp:positionH>
                <wp:positionV relativeFrom="page">
                  <wp:posOffset>6915150</wp:posOffset>
                </wp:positionV>
                <wp:extent cx="2707640" cy="1408430"/>
                <wp:effectExtent l="57150" t="57150" r="73660" b="58420"/>
                <wp:wrapSquare wrapText="bothSides"/>
                <wp:docPr id="20" name="Freihand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707640" cy="140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837789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20" o:spid="_x0000_s1026" type="#_x0000_t75" style="position:absolute;margin-left:0;margin-top:543.1pt;width:3in;height:113.7pt;z-index:25167769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">
                <v:imagedata r:id="rId7" o:title=""/>
                <w10:wrap type="square" anchorx="margin" anchory="page"/>
              </v:shape>
            </w:pict>
          </mc:Fallback>
        </mc:AlternateContent>
      </w:r>
      <m:oMath>
        <m:r>
          <m:rPr>
            <m:sty m:val="p"/>
          </m:rPr>
          <w:rPr>
            <w:rFonts w:ascii="Cambria Math" w:hAnsi="Cambria Math"/>
          </w:rPr>
          <m:t>0,08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eastAsiaTheme="majorEastAsia" w:hAnsi="Cambria Math" w:cstheme="majorBidi"/>
                <w:color w:val="1F3763" w:themeColor="accent1" w:themeShade="7F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12</m:t>
            </m:r>
            <m:r>
              <w:rPr>
                <w:rFonts w:ascii="Cambria Math" w:hAnsi="Cambria Math"/>
              </w:rPr>
              <m:t>V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150Ω</m:t>
            </m:r>
          </m:den>
        </m:f>
      </m:oMath>
    </w:p>
    <w:p w14:paraId="1A0258CB" w14:textId="309D33E6" w:rsidR="00B028AC" w:rsidRPr="00B028AC" w:rsidRDefault="00B028AC" w:rsidP="00B028A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19DCBAF3" w14:textId="43FCBF30" w:rsidR="00B028AC" w:rsidRDefault="00B028AC" w:rsidP="00B028AC">
      <w:pPr>
        <w:pStyle w:val="berschrift3"/>
      </w:pPr>
    </w:p>
    <w:p w14:paraId="523F7625" w14:textId="01A9B413" w:rsidR="00B028AC" w:rsidRDefault="00D31D59" w:rsidP="00B028AC">
      <w:pPr>
        <w:pStyle w:val="Listenabsatz"/>
        <w:numPr>
          <w:ilvl w:val="0"/>
          <w:numId w:val="2"/>
        </w:numPr>
      </w:pPr>
      <w:r>
        <w:t>75</w:t>
      </w:r>
      <w:bookmarkStart w:id="0" w:name="_GoBack"/>
      <w:bookmarkEnd w:id="0"/>
      <w:r w:rsidR="00B028AC">
        <w:rPr>
          <w:rFonts w:cstheme="minorHAnsi"/>
        </w:rPr>
        <w:t>Ω</w:t>
      </w:r>
    </w:p>
    <w:p w14:paraId="4B2D9C8D" w14:textId="64957B0A" w:rsidR="00B028AC" w:rsidRDefault="00B028AC" w:rsidP="00B028AC">
      <w:pPr>
        <w:pStyle w:val="Listenabsatz"/>
        <w:numPr>
          <w:ilvl w:val="0"/>
          <w:numId w:val="2"/>
        </w:numPr>
      </w:pPr>
      <w:r>
        <w:lastRenderedPageBreak/>
        <w:t>Die Stromstärke steigt</w:t>
      </w:r>
    </w:p>
    <w:p w14:paraId="559E0CE4" w14:textId="1FC9752D" w:rsidR="00B028AC" w:rsidRDefault="00B028AC" w:rsidP="0021633A">
      <w:pPr>
        <w:pStyle w:val="berschrift2"/>
      </w:pPr>
    </w:p>
    <w:p w14:paraId="0EA110CC" w14:textId="4F9D5E13" w:rsidR="00B028AC" w:rsidRPr="0021633A" w:rsidRDefault="00B028AC" w:rsidP="00B028A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ρ=0,5=Konstantan</m:t>
          </m:r>
        </m:oMath>
      </m:oMathPara>
    </w:p>
    <w:p w14:paraId="632EEF4B" w14:textId="061B2C48" w:rsidR="0021633A" w:rsidRDefault="0021633A" w:rsidP="0021633A">
      <w:pPr>
        <w:pStyle w:val="berschrift2"/>
      </w:pPr>
    </w:p>
    <w:p w14:paraId="5B7E87A4" w14:textId="23947E7E" w:rsidR="0021633A" w:rsidRDefault="0021633A" w:rsidP="0021633A">
      <w:pPr>
        <w:pStyle w:val="berschrift3"/>
      </w:pPr>
    </w:p>
    <w:p w14:paraId="12C55E40" w14:textId="1882425E" w:rsidR="0021633A" w:rsidRDefault="0021633A" w:rsidP="0021633A">
      <w:pPr>
        <w:pStyle w:val="Listenabsatz"/>
        <w:numPr>
          <w:ilvl w:val="0"/>
          <w:numId w:val="3"/>
        </w:numPr>
      </w:pPr>
      <w:r>
        <w:t>Höhere Effizienz</w:t>
      </w:r>
    </w:p>
    <w:p w14:paraId="5838D036" w14:textId="1EF2818D" w:rsidR="0021633A" w:rsidRDefault="0021633A" w:rsidP="0021633A">
      <w:pPr>
        <w:pStyle w:val="Listenabsatz"/>
        <w:numPr>
          <w:ilvl w:val="0"/>
          <w:numId w:val="3"/>
        </w:numPr>
      </w:pPr>
      <w:r>
        <w:t>Keine Hitzeentwicklung</w:t>
      </w:r>
    </w:p>
    <w:p w14:paraId="5860C8B3" w14:textId="5BCDAC2F" w:rsidR="0021633A" w:rsidRDefault="0021633A" w:rsidP="0021633A">
      <w:pPr>
        <w:pStyle w:val="berschrift3"/>
      </w:pPr>
    </w:p>
    <w:p w14:paraId="7C536D6C" w14:textId="4DC54CE5" w:rsidR="0021633A" w:rsidRDefault="0021633A" w:rsidP="0021633A">
      <w:r>
        <w:t>Der Diamant verbrennt im Inneren</w:t>
      </w:r>
    </w:p>
    <w:p w14:paraId="2523CF59" w14:textId="77777777" w:rsidR="0021633A" w:rsidRPr="0021633A" w:rsidRDefault="0021633A" w:rsidP="0021633A">
      <w:pPr>
        <w:pStyle w:val="berschrift3"/>
      </w:pPr>
    </w:p>
    <w:p w14:paraId="09B80AB9" w14:textId="09929215" w:rsidR="0021633A" w:rsidRDefault="0021633A" w:rsidP="0021633A">
      <w:r>
        <w:t>8,3 Ohm</w:t>
      </w:r>
    </w:p>
    <w:p w14:paraId="46BD95E3" w14:textId="77777777" w:rsidR="0021633A" w:rsidRPr="0021633A" w:rsidRDefault="0021633A" w:rsidP="0021633A"/>
    <w:sectPr w:rsidR="0021633A" w:rsidRPr="0021633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4E1E60"/>
    <w:multiLevelType w:val="multilevel"/>
    <w:tmpl w:val="030C5576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7A322E6"/>
    <w:multiLevelType w:val="hybridMultilevel"/>
    <w:tmpl w:val="24C62FA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682F50"/>
    <w:multiLevelType w:val="hybridMultilevel"/>
    <w:tmpl w:val="A50EA0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742"/>
    <w:rsid w:val="00065074"/>
    <w:rsid w:val="0021633A"/>
    <w:rsid w:val="003372EB"/>
    <w:rsid w:val="006273A7"/>
    <w:rsid w:val="00B028AC"/>
    <w:rsid w:val="00D31D59"/>
    <w:rsid w:val="00D3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42959"/>
  <w15:chartTrackingRefBased/>
  <w15:docId w15:val="{246D4B5A-E407-49D6-B563-A35C1DDCF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33742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33742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33742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D33742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3374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3374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3374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3374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3374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337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3374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3374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D3374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3374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3374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3374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3374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3374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el">
    <w:name w:val="Title"/>
    <w:basedOn w:val="Standard"/>
    <w:next w:val="Standard"/>
    <w:link w:val="TitelZchn"/>
    <w:uiPriority w:val="10"/>
    <w:qFormat/>
    <w:rsid w:val="00D3374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33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tzhaltertext">
    <w:name w:val="Placeholder Text"/>
    <w:basedOn w:val="Absatz-Standardschriftart"/>
    <w:uiPriority w:val="99"/>
    <w:semiHidden/>
    <w:rsid w:val="00B028AC"/>
    <w:rPr>
      <w:color w:val="808080"/>
    </w:rPr>
  </w:style>
  <w:style w:type="paragraph" w:styleId="Listenabsatz">
    <w:name w:val="List Paragraph"/>
    <w:basedOn w:val="Standard"/>
    <w:uiPriority w:val="34"/>
    <w:qFormat/>
    <w:rsid w:val="00B028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5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Tabelle1!$B$1</c:f>
              <c:strCache>
                <c:ptCount val="1"/>
                <c:pt idx="0">
                  <c:v>IA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Tabelle1!$A$2:$A$9</c:f>
              <c:numCache>
                <c:formatCode>General</c:formatCode>
                <c:ptCount val="8"/>
                <c:pt idx="0">
                  <c:v>0</c:v>
                </c:pt>
                <c:pt idx="1">
                  <c:v>1.4</c:v>
                </c:pt>
                <c:pt idx="2">
                  <c:v>2.9</c:v>
                </c:pt>
                <c:pt idx="3">
                  <c:v>4.2</c:v>
                </c:pt>
                <c:pt idx="4">
                  <c:v>5.8</c:v>
                </c:pt>
                <c:pt idx="5">
                  <c:v>6.8</c:v>
                </c:pt>
                <c:pt idx="6">
                  <c:v>9.1999999999999993</c:v>
                </c:pt>
                <c:pt idx="7">
                  <c:v>11.4</c:v>
                </c:pt>
              </c:numCache>
            </c:numRef>
          </c:cat>
          <c:val>
            <c:numRef>
              <c:f>Tabelle1!$B$2:$B$9</c:f>
              <c:numCache>
                <c:formatCode>General</c:formatCode>
                <c:ptCount val="8"/>
                <c:pt idx="0">
                  <c:v>0</c:v>
                </c:pt>
                <c:pt idx="1">
                  <c:v>11</c:v>
                </c:pt>
                <c:pt idx="2">
                  <c:v>23</c:v>
                </c:pt>
                <c:pt idx="3">
                  <c:v>34</c:v>
                </c:pt>
                <c:pt idx="4">
                  <c:v>45</c:v>
                </c:pt>
                <c:pt idx="5">
                  <c:v>56</c:v>
                </c:pt>
                <c:pt idx="6">
                  <c:v>74</c:v>
                </c:pt>
                <c:pt idx="7">
                  <c:v>90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30B-4441-9316-1B5E6C49B596}"/>
            </c:ext>
          </c:extLst>
        </c:ser>
        <c:ser>
          <c:idx val="1"/>
          <c:order val="1"/>
          <c:tx>
            <c:strRef>
              <c:f>Tabelle1!$C$1</c:f>
              <c:strCache>
                <c:ptCount val="1"/>
                <c:pt idx="0">
                  <c:v>IB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Tabelle1!$A$2:$A$9</c:f>
              <c:numCache>
                <c:formatCode>General</c:formatCode>
                <c:ptCount val="8"/>
                <c:pt idx="0">
                  <c:v>0</c:v>
                </c:pt>
                <c:pt idx="1">
                  <c:v>1.4</c:v>
                </c:pt>
                <c:pt idx="2">
                  <c:v>2.9</c:v>
                </c:pt>
                <c:pt idx="3">
                  <c:v>4.2</c:v>
                </c:pt>
                <c:pt idx="4">
                  <c:v>5.8</c:v>
                </c:pt>
                <c:pt idx="5">
                  <c:v>6.8</c:v>
                </c:pt>
                <c:pt idx="6">
                  <c:v>9.1999999999999993</c:v>
                </c:pt>
                <c:pt idx="7">
                  <c:v>11.4</c:v>
                </c:pt>
              </c:numCache>
            </c:numRef>
          </c:cat>
          <c:val>
            <c:numRef>
              <c:f>Tabelle1!$C$2:$C$9</c:f>
              <c:numCache>
                <c:formatCode>General</c:formatCode>
                <c:ptCount val="8"/>
                <c:pt idx="0">
                  <c:v>0</c:v>
                </c:pt>
                <c:pt idx="1">
                  <c:v>22</c:v>
                </c:pt>
                <c:pt idx="2">
                  <c:v>40</c:v>
                </c:pt>
                <c:pt idx="3">
                  <c:v>54</c:v>
                </c:pt>
                <c:pt idx="4">
                  <c:v>65</c:v>
                </c:pt>
                <c:pt idx="5">
                  <c:v>70</c:v>
                </c:pt>
                <c:pt idx="6">
                  <c:v>81</c:v>
                </c:pt>
                <c:pt idx="7">
                  <c:v>87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30B-4441-9316-1B5E6C49B59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02444464"/>
        <c:axId val="1443966448"/>
      </c:lineChart>
      <c:catAx>
        <c:axId val="14024444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443966448"/>
        <c:crosses val="autoZero"/>
        <c:auto val="1"/>
        <c:lblAlgn val="ctr"/>
        <c:lblOffset val="100"/>
        <c:noMultiLvlLbl val="0"/>
      </c:catAx>
      <c:valAx>
        <c:axId val="14439664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4024444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12T12:20:00.953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1702 1,'0'0,"0"0,0 0,0 0,0 0,-1 18,-34 563,27-35,8-269,10-287,-4 5</inkml:trace>
  <inkml:trace contextRef="#ctx0" brushRef="#br0" timeOffset="-1834.749">1146 394,'-20'107,"6"8,6 0,4 0,6 18,-2-133,0 0</inkml:trace>
  <inkml:trace contextRef="#ctx0" brushRef="#br0" timeOffset="4725.362">1298 886,'0'0,"0"0,0 0,-21 0,-374-22,258 11,-416 0,495 12,57 0,-1 0,1 0,-1 0,1 0,-1 1,1-1,0 1,-1-1,1 1,0-1,0 1,0 0,1 0,-1-1,0 1,1 0,-1 0,1 0,-1 0,1 0,0 0,0-1,0 1,0 0,0 0,0 2,-3 22,-17 62,3 0,4 0,5 1,3 1,4-1,6 40,-3 31,-2 521,-26-467,27-82,-28-23,27 266,0-318,18-58,840 46,-647-46,-211 1</inkml:trace>
  <inkml:trace contextRef="#ctx0" brushRef="#br0" timeOffset="7034.854">1257 2772,'-17'34,"6"4,1 0,2 1,2 0,1 1,2-1,2 28,1 229,29-262,12-5,1-1,1-3,1-1,2-3,0-1,1-3,0-1,2-3,45 7,-47-13,0-3,1-1,42-4,-70 1,619-25,4 6,-546 19,-104-1,5-1</inkml:trace>
  <inkml:trace contextRef="#ctx0" brushRef="#br0" timeOffset="8705.364">1209 2733,'13'-2,"57"-8,0 2,1 4,15 3,-38 1,594-4,-552 6,1 5,44 10,111 28,-63-19,-78-15,-107 22,5 35,2 0,4-1,5 19,-10-67,53 216,-52-140,-5-95</inkml:trace>
  <inkml:trace contextRef="#ctx0" brushRef="#br0" timeOffset="9682.689">3397 3111,'96'11,"477"57,-503-67,-72-2,4 1</inkml:trace>
  <inkml:trace contextRef="#ctx0" brushRef="#br0" timeOffset="11044.858">4568 2852,'-12'76,"7"40,4-1,6 1,8 31,4 70,-8-46,1-69,22-109,121-41,17 6,3 7,1 8,105-1,105 19,-206 10,-179-1,0 0</inkml:trace>
  <inkml:trace contextRef="#ctx0" brushRef="#br0" timeOffset="12335.073">4469 2634,'12'-5,"17"-4,1 2,0 0,0 2,29 0,-24 1,85-4,1 6,-1 5,0 5,-1 5,0 6,-1 4,-1 6,27 14,37 11,-167-54,0 27,16 40,-3 1,-2 1,11 58,-21-73,-11-34,-1-1,-1 1,-1 0,0 0,-2 0,0 0,-2 9,-2 40,4 145,1-214</inkml:trace>
  <inkml:trace contextRef="#ctx0" brushRef="#br0" timeOffset="15700.063">5970 3142,'14'6,"67"15,1-4,1-3,12-2,-20-3,-42-4,121 15,97-1,345-19,-587-38,8-272,-16-101,-3 196,-2-50,-1 38,17-120,14 120,-9 88,-6 0,-5-11,-8 26,-25 124,-447-6,-201-5,42-6,-415 48,615-19,55 3,-70-12,227 14,-274-9,-166-8,645 8,-12-7,29-1</inkml:trace>
  <inkml:trace contextRef="#ctx0" brushRef="#br0" timeOffset="30075.141">1604 1908,'0'52,"-2"1,-3 0,-9 40,-28 93,33-110,-2-142,4-33,5-1,4 1,5-1,-2-10,-5 103,6-22,12 29,-2-2,1 2,-1 0,1 1,-1 1,1 0,-1 1,2 1,-12-2,0-1,1 2,-1-1,0 1,0 0,0 0,0 1,-1-1,1 1,-1 0,0 1,0-1,-1 1,1 0,-1 1,0-1,-1 1,1-1,-1 1,-1 1,0-1,-1 1,0-1,0 1,0 0,-1 0,0-1,0 1,-1 0,1 0,-2-1,1 1,-2 4,-24 24,8-16,9 10,11-17,5 5,1-1,1 0,1 0,0-1,1 0,0 0,1-1,1 0,12 11,-16-17,132 127,-137-127,-2-10</inkml:trace>
  <inkml:trace contextRef="#ctx0" brushRef="#br0" timeOffset="31224.758">2105 2431,'43'-14,"-3"-1,-1-2,-1-2,-1-1,0-2,-2-2,5-5,29-16,-69 73,-18 170,16-50,2-150,0 2</inkml:trace>
  <inkml:trace contextRef="#ctx0" brushRef="#br0" timeOffset="32894.824">4946 2360,'-9'-59,"7"23,0 0,3 0,1 0,1 0,2 0,2 0,1 1,2 1,7-17,-15 43,1 1,0 0,0-1,1 1,0 0,1 1,-1-1,1 1,0 0,1 0,0 0,0 1,0 0,0 0,1 1,0-1,3 0,8 3,-18 64,-7-25,0-1,-2 1,-2-2,-2 1,-1-1,-1-1,-2-1,-21 31,6-18,48-34,83 16,14 25,-92-43,50 35,-49-27,-22-18,0 0</inkml:trace>
  <inkml:trace contextRef="#ctx0" brushRef="#br0" timeOffset="33194.712">5618 2291,'0'0,"0"0,0 0,0 0,0 0</inkml:trace>
  <inkml:trace contextRef="#ctx0" brushRef="#br0" timeOffset="33945.778">5432 2239,'277'-14,"-241"15,0 2,-1 2,0 0,0 3,0 1,-32-9,-1 1,0-1,1 1,-1 0,0 0,0-1,1 1,-1 1,0-1,0 0,0 0,0 1,-1-1,1 1,0 0,-1-1,1 1,-1 0,1 0,-1 0,0 0,0 0,0 0,0 1,0-1,0 0,-1 0,1 1,-1-1,0 0,1 3,-4 7,1-1,-2 1,1-1,-2 1,1-1,-2-1,1 1,-2-1,1 0,-1 0,-1 0,-5 5,-15 19,-1-1,-2-2,0-1,-33 23,58-50,7 2,78 15,-17-11,1-2,0-3,-1-3,1-3,0-2,16-6,-37 3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Caspar Kroll</dc:creator>
  <cp:keywords/>
  <dc:description/>
  <cp:lastModifiedBy>Caspar Kroll</cp:lastModifiedBy>
  <cp:revision>4</cp:revision>
  <dcterms:created xsi:type="dcterms:W3CDTF">2020-05-12T12:14:00Z</dcterms:created>
  <dcterms:modified xsi:type="dcterms:W3CDTF">2020-05-13T15:17:00Z</dcterms:modified>
</cp:coreProperties>
</file>