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367BA" w14:textId="5F63A72C" w:rsidR="00581EFB" w:rsidRDefault="00581EFB" w:rsidP="00581EFB">
      <w:pPr>
        <w:pStyle w:val="Titel"/>
      </w:pPr>
      <w:r>
        <w:t>Aufgaben Chemie</w:t>
      </w:r>
    </w:p>
    <w:p w14:paraId="0D112EBC" w14:textId="294051BD" w:rsidR="002F5F32" w:rsidRDefault="002F5F32" w:rsidP="002F5F32">
      <w:pPr>
        <w:pStyle w:val="berschrift1"/>
      </w:pPr>
      <w:r w:rsidRPr="002F5F32">
        <w:t>LB S. 65 / 1+2+3</w:t>
      </w:r>
    </w:p>
    <w:p w14:paraId="238C8E0A" w14:textId="357343BC" w:rsidR="002F5F32" w:rsidRDefault="002F5F32" w:rsidP="002F5F32">
      <w:pPr>
        <w:pStyle w:val="Listenabsatz"/>
        <w:numPr>
          <w:ilvl w:val="0"/>
          <w:numId w:val="1"/>
        </w:numPr>
      </w:pPr>
      <w:r>
        <w:t>Pentan, 1-methylheptan, 2-dimethylpropan</w:t>
      </w:r>
    </w:p>
    <w:p w14:paraId="21FA52DF" w14:textId="1D7EFBE3" w:rsidR="002F5F32" w:rsidRDefault="002F5F32" w:rsidP="002F5F32">
      <w:pPr>
        <w:pStyle w:val="Listenabsatz"/>
        <w:numPr>
          <w:ilvl w:val="0"/>
          <w:numId w:val="1"/>
        </w:numPr>
      </w:pPr>
      <w:r>
        <w:t>Siehe 3. Isomere Aufgabe 1</w:t>
      </w:r>
    </w:p>
    <w:p w14:paraId="2B9204B0" w14:textId="1E72624A" w:rsidR="002F5F32" w:rsidRPr="002F5F32" w:rsidRDefault="002F5F32" w:rsidP="002F5F32">
      <w:pPr>
        <w:pStyle w:val="Listenabsatz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C6ACDF2" wp14:editId="0BAEBFD8">
            <wp:extent cx="3638550" cy="115252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8" t="63302" r="20560" b="23975"/>
                    <a:stretch/>
                  </pic:blipFill>
                  <pic:spPr bwMode="auto">
                    <a:xfrm>
                      <a:off x="0" y="0"/>
                      <a:ext cx="3638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F3306" w14:textId="77777777" w:rsidR="00581EFB" w:rsidRDefault="00581EFB" w:rsidP="00581EFB">
      <w:pPr>
        <w:pStyle w:val="berschrift1"/>
      </w:pPr>
      <w:r>
        <w:t>LB S.</w:t>
      </w:r>
      <w:r w:rsidR="00C561E3">
        <w:t>5</w:t>
      </w:r>
      <w:r>
        <w:t>5/1</w:t>
      </w:r>
    </w:p>
    <w:p w14:paraId="27E528C0" w14:textId="216C0BF9" w:rsidR="00C561E3" w:rsidRDefault="002F5F32" w:rsidP="002F5F32">
      <w:pPr>
        <w:pStyle w:val="Listenabsatz"/>
        <w:numPr>
          <w:ilvl w:val="0"/>
          <w:numId w:val="2"/>
        </w:numPr>
      </w:pPr>
      <w:r>
        <w:t>2 O</w:t>
      </w:r>
      <w:r>
        <w:rPr>
          <w:vertAlign w:val="subscript"/>
        </w:rPr>
        <w:t>2</w:t>
      </w:r>
      <w:r>
        <w:t xml:space="preserve"> + CH</w:t>
      </w:r>
      <w:r>
        <w:rPr>
          <w:vertAlign w:val="subscript"/>
        </w:rPr>
        <w:t>4</w:t>
      </w:r>
      <w:r>
        <w:t xml:space="preserve"> -&gt; 2 H</w:t>
      </w:r>
      <w:r>
        <w:rPr>
          <w:vertAlign w:val="subscript"/>
        </w:rPr>
        <w:t>2</w:t>
      </w:r>
      <w:r>
        <w:t>O + CO</w:t>
      </w:r>
      <w:r>
        <w:rPr>
          <w:vertAlign w:val="subscript"/>
        </w:rPr>
        <w:t>2</w:t>
      </w:r>
    </w:p>
    <w:p w14:paraId="49142028" w14:textId="4427C310" w:rsidR="002F5F32" w:rsidRDefault="002F5F32" w:rsidP="002F5F32">
      <w:pPr>
        <w:pStyle w:val="Listenabsatz"/>
        <w:numPr>
          <w:ilvl w:val="0"/>
          <w:numId w:val="2"/>
        </w:numPr>
      </w:pPr>
      <w:r>
        <w:t>CH</w:t>
      </w:r>
      <w:r>
        <w:rPr>
          <w:vertAlign w:val="subscript"/>
        </w:rPr>
        <w:t>4</w:t>
      </w:r>
      <w:r>
        <w:t xml:space="preserve"> + 4 CuO -&gt; 4 Cu + 2 H</w:t>
      </w:r>
      <w:r>
        <w:rPr>
          <w:vertAlign w:val="subscript"/>
        </w:rPr>
        <w:t>2</w:t>
      </w:r>
      <w:r>
        <w:t>O + CO</w:t>
      </w:r>
      <w:r>
        <w:rPr>
          <w:vertAlign w:val="subscript"/>
        </w:rPr>
        <w:t>2</w:t>
      </w:r>
    </w:p>
    <w:p w14:paraId="447318E6" w14:textId="00311636" w:rsidR="002F5F32" w:rsidRDefault="002F5F32" w:rsidP="002F5F32">
      <w:pPr>
        <w:pStyle w:val="Listenabsatz"/>
        <w:numPr>
          <w:ilvl w:val="0"/>
          <w:numId w:val="2"/>
        </w:numPr>
      </w:pPr>
      <w:r>
        <w:t>CO</w:t>
      </w:r>
      <w:r>
        <w:rPr>
          <w:vertAlign w:val="subscript"/>
        </w:rPr>
        <w:t>2</w:t>
      </w:r>
      <w:r>
        <w:t xml:space="preserve"> + Ca(OH)</w:t>
      </w:r>
      <w:r>
        <w:rPr>
          <w:vertAlign w:val="subscript"/>
        </w:rPr>
        <w:t>2</w:t>
      </w:r>
      <w:r>
        <w:t xml:space="preserve"> -&gt; CaCO</w:t>
      </w:r>
      <w:r>
        <w:rPr>
          <w:vertAlign w:val="subscript"/>
        </w:rPr>
        <w:t>3</w:t>
      </w:r>
      <w:r>
        <w:t xml:space="preserve"> + H</w:t>
      </w:r>
      <w:r>
        <w:rPr>
          <w:vertAlign w:val="subscript"/>
        </w:rPr>
        <w:t>2</w:t>
      </w:r>
      <w:r>
        <w:t>O</w:t>
      </w:r>
    </w:p>
    <w:p w14:paraId="762DC472" w14:textId="401E90BB" w:rsidR="002F5F32" w:rsidRDefault="002F5F32" w:rsidP="002F5F32">
      <w:pPr>
        <w:pStyle w:val="berschrift1"/>
      </w:pPr>
      <w:r w:rsidRPr="002F5F32">
        <w:t>LB S.60/2</w:t>
      </w:r>
    </w:p>
    <w:p w14:paraId="6FA31F36" w14:textId="62D47D8A" w:rsidR="002F5F32" w:rsidRDefault="002F5F32" w:rsidP="002F5F32">
      <w:r>
        <w:t xml:space="preserve">Beim n-Butan sind alle </w:t>
      </w:r>
      <w:r w:rsidR="00D846CD">
        <w:t>Kohlenwasserstoffe</w:t>
      </w:r>
      <w:r>
        <w:t xml:space="preserve"> in einer </w:t>
      </w:r>
      <w:r w:rsidR="00D846CD">
        <w:t>Reihe</w:t>
      </w:r>
      <w:r>
        <w:t xml:space="preserve"> angeordnet </w:t>
      </w:r>
      <w:r w:rsidR="003C2637">
        <w:t xml:space="preserve">beim iso-Butan gibt es eine </w:t>
      </w:r>
      <w:r w:rsidR="00D846CD">
        <w:t>Verzweigung</w:t>
      </w:r>
      <w:r w:rsidR="003C2637">
        <w:t>.</w:t>
      </w:r>
    </w:p>
    <w:p w14:paraId="1E4A54F5" w14:textId="429F579C" w:rsidR="003C2637" w:rsidRDefault="003C2637" w:rsidP="003C2637">
      <w:pPr>
        <w:pStyle w:val="berschrift1"/>
      </w:pPr>
      <w:r w:rsidRPr="003C2637">
        <w:t>LB S.62/1</w:t>
      </w:r>
    </w:p>
    <w:p w14:paraId="75F0CA0B" w14:textId="2A1B102D" w:rsidR="003C2637" w:rsidRPr="003C2637" w:rsidRDefault="00D846CD" w:rsidP="003C2637">
      <w:r>
        <w:t>Bei ungesättigten Kohlenwasserstoffen treten mehr C/C-Molekülbindungen auf.</w:t>
      </w:r>
      <w:bookmarkStart w:id="0" w:name="_GoBack"/>
      <w:bookmarkEnd w:id="0"/>
    </w:p>
    <w:p w14:paraId="26AC7773" w14:textId="3184080D" w:rsidR="003C2637" w:rsidRDefault="003C2637" w:rsidP="003C2637">
      <w:pPr>
        <w:pStyle w:val="berschrift1"/>
      </w:pPr>
      <w:r w:rsidRPr="003C2637">
        <w:t>LB S.64/1</w:t>
      </w:r>
    </w:p>
    <w:p w14:paraId="31359E89" w14:textId="1E354FE7" w:rsidR="003C2637" w:rsidRDefault="003C2637" w:rsidP="003C2637">
      <w:r>
        <w:rPr>
          <w:noProof/>
        </w:rPr>
        <w:drawing>
          <wp:inline distT="0" distB="0" distL="0" distR="0" wp14:anchorId="7E471792" wp14:editId="08604742">
            <wp:extent cx="3819525" cy="2714625"/>
            <wp:effectExtent l="0" t="0" r="9525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8" t="19454" r="17009" b="50578"/>
                    <a:stretch/>
                  </pic:blipFill>
                  <pic:spPr bwMode="auto">
                    <a:xfrm>
                      <a:off x="0" y="0"/>
                      <a:ext cx="3819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00616" w14:textId="5880696C" w:rsidR="003C2637" w:rsidRDefault="003C2637" w:rsidP="003C2637">
      <w:pPr>
        <w:pStyle w:val="berschrift1"/>
      </w:pPr>
      <w:r w:rsidRPr="003C2637">
        <w:lastRenderedPageBreak/>
        <w:t>LB S.64/3</w:t>
      </w:r>
    </w:p>
    <w:p w14:paraId="5159386A" w14:textId="6DD16485" w:rsidR="003C2637" w:rsidRDefault="003C2637" w:rsidP="003C2637">
      <w:r>
        <w:rPr>
          <w:noProof/>
        </w:rPr>
        <w:drawing>
          <wp:inline distT="0" distB="0" distL="0" distR="0" wp14:anchorId="37A79F12" wp14:editId="4F12B5BE">
            <wp:extent cx="3095625" cy="1000125"/>
            <wp:effectExtent l="0" t="0" r="9525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1" t="49316" r="30841" b="39643"/>
                    <a:stretch/>
                  </pic:blipFill>
                  <pic:spPr bwMode="auto">
                    <a:xfrm>
                      <a:off x="0" y="0"/>
                      <a:ext cx="30956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FD5B4" w14:textId="00068D6C" w:rsidR="003C2637" w:rsidRDefault="003C2637" w:rsidP="003C2637">
      <w:pPr>
        <w:pStyle w:val="berschrift1"/>
      </w:pPr>
      <w:r w:rsidRPr="003C2637">
        <w:t>LB S.66/1</w:t>
      </w:r>
    </w:p>
    <w:p w14:paraId="76CE974B" w14:textId="5A8D9E13" w:rsidR="003C2637" w:rsidRDefault="003C2637" w:rsidP="003C2637">
      <w:pPr>
        <w:pStyle w:val="Listenabsatz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05F61599" wp14:editId="4CA74820">
            <wp:extent cx="3390900" cy="600075"/>
            <wp:effectExtent l="0" t="0" r="0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39" t="63197" r="9719" b="30179"/>
                    <a:stretch/>
                  </pic:blipFill>
                  <pic:spPr bwMode="auto">
                    <a:xfrm>
                      <a:off x="0" y="0"/>
                      <a:ext cx="33909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C095B" w14:textId="3EA2B010" w:rsidR="003C2637" w:rsidRDefault="003C2637" w:rsidP="003C2637">
      <w:pPr>
        <w:pStyle w:val="Listenabsatz"/>
        <w:numPr>
          <w:ilvl w:val="0"/>
          <w:numId w:val="4"/>
        </w:numPr>
      </w:pPr>
      <w:r>
        <w:t>Sie haben die Gleiche Molekülformel</w:t>
      </w:r>
      <w:r w:rsidR="00D846CD">
        <w:t>, aber unterschiedliche Strukturformeln.</w:t>
      </w:r>
    </w:p>
    <w:p w14:paraId="44C942F8" w14:textId="214DF055" w:rsidR="003C2637" w:rsidRDefault="00D846CD" w:rsidP="003C2637">
      <w:pPr>
        <w:pStyle w:val="Listenabsatz"/>
        <w:numPr>
          <w:ilvl w:val="0"/>
          <w:numId w:val="4"/>
        </w:numPr>
      </w:pPr>
      <w:r>
        <w:t>Wegen den Kontaktmöglichkeiten</w:t>
      </w:r>
    </w:p>
    <w:p w14:paraId="03886785" w14:textId="77777777" w:rsidR="003C2637" w:rsidRDefault="003C2637" w:rsidP="003C2637">
      <w:pPr>
        <w:pStyle w:val="berschrift1"/>
      </w:pPr>
      <w:r w:rsidRPr="003C2637">
        <w:t>LB S.66/5</w:t>
      </w:r>
    </w:p>
    <w:p w14:paraId="72926336" w14:textId="4651DB0D" w:rsidR="003C2637" w:rsidRPr="003C2637" w:rsidRDefault="00D846CD" w:rsidP="00D846CD">
      <w:r>
        <w:t>Umso mehr Kohlenstoffe es gibt, desto höher ist die Siedetemperatur, weil längere Molekülketten mehr berührungsstellen haben. Dadurch steigt die VAN-DER-WALLS-Bindung.</w:t>
      </w:r>
    </w:p>
    <w:sectPr w:rsidR="003C2637" w:rsidRPr="003C26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11164"/>
    <w:multiLevelType w:val="hybridMultilevel"/>
    <w:tmpl w:val="B89A5C3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41A6D"/>
    <w:multiLevelType w:val="hybridMultilevel"/>
    <w:tmpl w:val="D8EC8EE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426219"/>
    <w:multiLevelType w:val="hybridMultilevel"/>
    <w:tmpl w:val="E17A9C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42C36"/>
    <w:multiLevelType w:val="hybridMultilevel"/>
    <w:tmpl w:val="940866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FB"/>
    <w:rsid w:val="002F5F32"/>
    <w:rsid w:val="003C2637"/>
    <w:rsid w:val="00581EFB"/>
    <w:rsid w:val="00C561E3"/>
    <w:rsid w:val="00D8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ED1F"/>
  <w15:chartTrackingRefBased/>
  <w15:docId w15:val="{98BFECF1-6041-4B0D-868D-DCF0BD4D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1E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581E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81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2F5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3</cp:revision>
  <dcterms:created xsi:type="dcterms:W3CDTF">2020-03-20T10:32:00Z</dcterms:created>
  <dcterms:modified xsi:type="dcterms:W3CDTF">2020-04-07T10:21:00Z</dcterms:modified>
</cp:coreProperties>
</file>