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8"/>
                <w:szCs w:val="28"/>
              </w:rPr>
              <w:t xml:space="preserve">EPIC WILLOW — FUNCTIONAL SPECIFICATION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B8C8DC"/>
                <w:sz w:val="20"/>
                <w:szCs w:val="20"/>
              </w:rPr>
              <w:t xml:space="preserve">Pharmacogenomics Clinical Decision Support  │  Medication Safety Alert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8D8E8"/>
                <w:sz w:val="18"/>
                <w:szCs w:val="18"/>
              </w:rPr>
              <w:t xml:space="preserve">Document ID: FS-PGX-002  │  Version: 1.0  │  Status: Draft  │  April 2026</w:t>
            </w:r>
          </w:p>
        </w:tc>
      </w:tr>
    </w:tbl>
    <w:p>
      <w:pPr>
        <w:spacing w:after="120" w:before="60"/>
      </w:pPr>
      <w:r>
        <w:t xml:space="preserve"/>
      </w:r>
    </w:p>
    <w:p>
      <w:pPr>
        <w:pBdr>
          <w:bottom w:val="single" w:color="1B3A5C" w:sz="10" w:space="3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pacing w:val="30"/>
          <w:sz w:val="22"/>
          <w:szCs w:val="22"/>
        </w:rPr>
        <w:t xml:space="preserve">1. Document Information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Specification ID: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FS-PGX-002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Title: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CYP2D6 Ultra-Rapid Metabolizer — Codeine Hard Stop Alert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Epic Module: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Willow Inpatient / Willow Ambulatory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Alert Type: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Hard Stop — Order Block (no override permitted)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Author: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Kristina Ankrah, Healthcare IT Analyst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Clinical Source: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CPIC Guideline for Codeine and CYP2D6 — Evidence Level 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Draft — Pending clinical and pharmacy review</w:t>
      </w:r>
    </w:p>
    <w:p>
      <w:pPr>
        <w:pBdr>
          <w:bottom w:val="single" w:color="1B3A5C" w:sz="10" w:space="3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pacing w:val="30"/>
          <w:sz w:val="22"/>
          <w:szCs w:val="22"/>
        </w:rPr>
        <w:t xml:space="preserve">2. Clinical Background and Purpose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CYP2D6 Ultra-Rapid Metabolizers (UM) carry multiple functional copies of the CYP2D6 gene, resulting in greatly accelerated codeine-to-morphine conversion. While Poor Metabolizers receive no benefit from codeine, Ultra-Rapid Metabolizers face the opposite and equally dangerous problem — morphine accumulates at dangerous speed, risking respiratory depression, central nervous system depression, and death.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This risk is particularly severe in breastfeeding mothers (where morphine passes to infants through breast milk) and in post-surgical patients receiving codeine for pain management. The FDA issued a black box warning for codeine in Ultra-Rapid Metabolizers in 2013. CPIC classifies the recommendation as Level A — the highest evidence level.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Newton parallel from project framework: ultra-rapid metabolism is the inverse of the Poor Metabolizer problem — like a gravitational field so strong that even light cannot escape. The enzyme activity is so high that standard doses produce toxic morphine concentrations before the body can respond.</w:t>
      </w:r>
    </w:p>
    <w:p>
      <w:pPr>
        <w:pBdr>
          <w:bottom w:val="single" w:color="1B3A5C" w:sz="10" w:space="3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pacing w:val="30"/>
          <w:sz w:val="22"/>
          <w:szCs w:val="22"/>
        </w:rPr>
        <w:t xml:space="preserve">3. Alert Trigger Conditions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The alert fires when ALL of the following conditions are simultaneously true: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codeine order is initiated in Epic Willow Inpatient or Willow Ambulatory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The patient's discrete genomic data contains a documented CYP2D6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The CYP2D6 result maps to Ultra-Rapid Metabolizer phenotype (*1xN, *2xN, or equivalent gene duplication diplotype)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The order has not yet been verified by a pharmacist</w:t>
      </w:r>
    </w:p>
    <w:p>
      <w:pPr>
        <w:pBdr>
          <w:bottom w:val="single" w:color="1B3A5C" w:sz="10" w:space="3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pacing w:val="30"/>
          <w:sz w:val="22"/>
          <w:szCs w:val="22"/>
        </w:rPr>
        <w:t xml:space="preserve">4. Alert Display — Simulated Willow CDS Hard Stop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The following represents the alert message as it would appear in Epic Willow at the point of order entry: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991B1B" w:sz="4"/>
          <w:left w:val="single" w:color="991B1B" w:sz="4"/>
          <w:bottom w:val="single" w:color="991B1B" w:sz="4"/>
          <w:right w:val="single" w:color="991B1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HARD STOP — Codeine Order Blocked — CYP2D6 Ultra-Rapid Metabolizer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Patient genomic data indicates CYP2D6 Ultra-Rapid Metabolizer status (gene duplication). Codeine is converted to morphine at dangerous speed in this patient. Life-threatening respiratory depression and CNS toxicity may result. Risk is elevated in breastfeeding patients — morphine passes to infant through breast milk. This order cannot be processed. Select an alternative analgesic. Recommended alternatives: morphine (reduced dose with monitoring), NSAIDs, non-opioid alternatives. Reference: CPIC Guideline for Codeine and CYP2D6 — Level A. Questions: contact pharmacy.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Override permitted: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No — hard stop. No override pathway exists.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Button options: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"Select Alternative" (primary) | "View CPIC Guideline" (secondary)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Pharmacist notification: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Alert event logged with timestamp, provider NPI, and patient genomic result reference</w:t>
      </w:r>
    </w:p>
    <w:p>
      <w:pPr>
        <w:pBdr>
          <w:bottom w:val="single" w:color="1B3A5C" w:sz="10" w:space="3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pacing w:val="30"/>
          <w:sz w:val="22"/>
          <w:szCs w:val="22"/>
        </w:rPr>
        <w:t xml:space="preserve">5. Build Requirements — Epic Willow Configuration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5.1  Medication grouper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Reuse GROUPER-CODEINE-ALL from FS-PGX-001 — same codeine medication grouper applies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5.2  Genomic result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Map CYP2D6 gene duplication results (*1xN, *2xN, *2x3, *35xN) to Ultra-Rapid Metabolizer phenotype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Confirm gene duplication reporting format with laboratory informatics — result interfaces may report duplications differently across reference laboratories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5.3  BPA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Alert type: Hard Stop — Order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Logic: IF medication IN GROUPER-CODEINE-ALL AND CYP2D6 phenotype = Ultra-Rapid Metabolizer THEN fire hard stop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This alert is a separate BPA from FS-PGX-001 — both PM and UM alerts must be active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Override: None permitted</w:t>
      </w:r>
    </w:p>
    <w:p>
      <w:pPr>
        <w:pBdr>
          <w:bottom w:val="single" w:color="1B3A5C" w:sz="10" w:space="3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pacing w:val="30"/>
          <w:sz w:val="22"/>
          <w:szCs w:val="22"/>
        </w:rPr>
        <w:t xml:space="preserve">6. Testing Scenarios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Input / patient state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Expected system behavior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UM patient orders codeine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CYP2D6 *1xN/*1 + codeine oral order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Hard stop fires — order blocked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UM breastfeeding patient orders codeine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CYP2D6 *2xN + codeine order, OB flag active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Hard stop fires — order blocked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PM patient orders codeine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CYP2D6 *4/*4 + codeine order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FS-PGX-001 alert fires — not this alert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UM patient orders morphine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CYP2D6 *1xN + morphine IR order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No alert — morphine not in codeine grouper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No PGx data on file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No CYP2D6 result + codeine order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No alert — insufficient data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</w:tbl>
    <w:p>
      <w:pPr>
        <w:pBdr>
          <w:bottom w:val="single" w:color="1B3A5C" w:sz="10" w:space="3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pacing w:val="30"/>
          <w:sz w:val="22"/>
          <w:szCs w:val="22"/>
        </w:rPr>
        <w:t xml:space="preserve">7. Review and Sign-Off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Clinical Pharmacy Review: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Pending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Physician Champion Review: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Pending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Epic Analyst Build Sign-off: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Pending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Go-Live Approval: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Pending</w:t>
      </w:r>
    </w:p>
    <w:p>
      <w:pPr>
        <w:pBdr>
          <w:top w:val="single" w:color="D1D5DB" w:sz="4" w:space="8"/>
        </w:pBdr>
        <w:spacing w:after="0" w:before="20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This functional specification was produced as part of the "From the Big Bang to the Bedside" pharmacogenomics informatics project. github.com/IT-Professional-Kristina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2026-04-24T20:35:23.670Z</dcterms:created>
  <dcterms:modified xsi:type="dcterms:W3CDTF">2026-04-24T20:35:23.671Z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