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7CADB" w14:textId="6A580912" w:rsidR="006A7C0F" w:rsidRDefault="006A7C0F" w:rsidP="006A7C0F">
      <w:pPr>
        <w:spacing w:after="0"/>
        <w:jc w:val="center"/>
        <w:rPr>
          <w:rFonts w:ascii="Avenir Next LT Pro" w:hAnsi="Avenir Next LT Pro"/>
          <w:b/>
          <w:color w:val="2F5496" w:themeColor="accent1" w:themeShade="BF"/>
          <w:sz w:val="36"/>
          <w:szCs w:val="36"/>
          <w:lang w:val="en-US"/>
        </w:rPr>
      </w:pPr>
      <w:r>
        <w:rPr>
          <w:rFonts w:ascii="Avenir Next LT Pro" w:hAnsi="Avenir Next LT Pro"/>
          <w:b/>
          <w:color w:val="2F5496" w:themeColor="accent1" w:themeShade="BF"/>
          <w:sz w:val="36"/>
          <w:szCs w:val="36"/>
          <w:lang w:val="en-US"/>
        </w:rPr>
        <w:t xml:space="preserve">SPECIALIST </w:t>
      </w:r>
      <w:r w:rsidR="00BC0541">
        <w:rPr>
          <w:rFonts w:ascii="Avenir Next LT Pro" w:hAnsi="Avenir Next LT Pro"/>
          <w:b/>
          <w:color w:val="2F5496" w:themeColor="accent1" w:themeShade="BF"/>
          <w:sz w:val="36"/>
          <w:szCs w:val="36"/>
          <w:lang w:val="en-US"/>
        </w:rPr>
        <w:t>REPORT</w:t>
      </w:r>
      <w:r>
        <w:rPr>
          <w:rFonts w:ascii="Avenir Next LT Pro" w:hAnsi="Avenir Next LT Pro"/>
          <w:b/>
          <w:color w:val="2F5496" w:themeColor="accent1" w:themeShade="BF"/>
          <w:sz w:val="36"/>
          <w:szCs w:val="36"/>
          <w:lang w:val="en-US"/>
        </w:rPr>
        <w:t xml:space="preserve"> </w:t>
      </w:r>
    </w:p>
    <w:p w14:paraId="6CB95EA5" w14:textId="465EE20A" w:rsidR="006A7C0F" w:rsidRDefault="006A7C0F" w:rsidP="006A7C0F">
      <w:pPr>
        <w:spacing w:after="0"/>
        <w:jc w:val="both"/>
        <w:rPr>
          <w:rFonts w:ascii="Avenir Next LT Pro" w:hAnsi="Avenir Next LT Pro"/>
          <w:sz w:val="28"/>
          <w:szCs w:val="28"/>
          <w:lang w:val="en-US"/>
        </w:rPr>
      </w:pPr>
    </w:p>
    <w:p w14:paraId="411286F4" w14:textId="5A511EE1" w:rsidR="001B7FD9" w:rsidRPr="00BC0222" w:rsidRDefault="001B7FD9" w:rsidP="006A7C0F">
      <w:pPr>
        <w:spacing w:after="0"/>
        <w:jc w:val="both"/>
        <w:rPr>
          <w:rFonts w:ascii="Avenir Next LT Pro" w:hAnsi="Avenir Next LT Pro"/>
          <w:sz w:val="20"/>
          <w:szCs w:val="20"/>
          <w:lang w:val="en-US"/>
        </w:rPr>
      </w:pPr>
    </w:p>
    <w:p w14:paraId="38FB67C5" w14:textId="5405A008" w:rsidR="003D0FC0" w:rsidRPr="003D0FC0" w:rsidRDefault="003D0FC0" w:rsidP="003D0FC0">
      <w:pPr>
        <w:spacing w:after="0" w:line="240" w:lineRule="auto"/>
        <w:rPr>
          <w:rFonts w:ascii="Avenir Next LT Pro" w:hAnsi="Avenir Next LT Pro"/>
          <w:sz w:val="24"/>
          <w:szCs w:val="24"/>
          <w:lang w:val="en-US"/>
        </w:rPr>
      </w:pPr>
      <w:r w:rsidRPr="003D0FC0">
        <w:rPr>
          <w:rFonts w:ascii="Avenir Next LT Pro" w:hAnsi="Avenir Next LT Pro"/>
          <w:b/>
          <w:bCs/>
          <w:sz w:val="24"/>
          <w:szCs w:val="24"/>
          <w:lang w:val="en-US"/>
        </w:rPr>
        <w:t>Vessel:</w:t>
      </w:r>
      <w:r w:rsidRPr="003D0FC0">
        <w:rPr>
          <w:rFonts w:ascii="Avenir Next LT Pro" w:hAnsi="Avenir Next LT Pro"/>
          <w:sz w:val="24"/>
          <w:szCs w:val="24"/>
          <w:lang w:val="en-US"/>
        </w:rPr>
        <w:t xml:space="preserve"> </w:t>
      </w:r>
      <w:r w:rsidR="000E09B7" w:rsidRPr="000E09B7">
        <w:rPr>
          <w:rFonts w:ascii="Avenir Next LT Pro" w:hAnsi="Avenir Next LT Pro"/>
          <w:sz w:val="24"/>
          <w:szCs w:val="24"/>
          <w:lang w:val="en-US"/>
        </w:rPr>
        <w:t>Sailing Yacht Viento</w:t>
      </w:r>
      <w:r w:rsidRPr="003D0FC0">
        <w:rPr>
          <w:rFonts w:ascii="Avenir Next LT Pro" w:hAnsi="Avenir Next LT Pro"/>
          <w:sz w:val="24"/>
          <w:szCs w:val="24"/>
          <w:lang w:val="en-US"/>
        </w:rPr>
        <w:br/>
      </w:r>
      <w:r w:rsidR="000E09B7">
        <w:rPr>
          <w:rFonts w:ascii="Avenir Next LT Pro" w:hAnsi="Avenir Next LT Pro"/>
          <w:b/>
          <w:bCs/>
          <w:sz w:val="24"/>
          <w:szCs w:val="24"/>
          <w:lang w:val="en-US"/>
        </w:rPr>
        <w:t>Location of inspection</w:t>
      </w:r>
      <w:r w:rsidR="001F4C12">
        <w:rPr>
          <w:rFonts w:ascii="Avenir Next LT Pro" w:hAnsi="Avenir Next LT Pro"/>
          <w:b/>
          <w:bCs/>
          <w:sz w:val="24"/>
          <w:szCs w:val="24"/>
          <w:lang w:val="en-US"/>
        </w:rPr>
        <w:t xml:space="preserve"> &amp; date</w:t>
      </w:r>
      <w:r w:rsidRPr="003D0FC0">
        <w:rPr>
          <w:rFonts w:ascii="Avenir Next LT Pro" w:hAnsi="Avenir Next LT Pro"/>
          <w:b/>
          <w:bCs/>
          <w:sz w:val="24"/>
          <w:szCs w:val="24"/>
          <w:lang w:val="en-US"/>
        </w:rPr>
        <w:t>:</w:t>
      </w:r>
      <w:r w:rsidRPr="003D0FC0">
        <w:rPr>
          <w:rFonts w:ascii="Avenir Next LT Pro" w:hAnsi="Avenir Next LT Pro"/>
          <w:sz w:val="24"/>
          <w:szCs w:val="24"/>
          <w:lang w:val="en-US"/>
        </w:rPr>
        <w:t xml:space="preserve"> </w:t>
      </w:r>
      <w:r w:rsidR="008D1B42">
        <w:rPr>
          <w:rFonts w:ascii="Avenir Next LT Pro" w:hAnsi="Avenir Next LT Pro"/>
          <w:sz w:val="24"/>
          <w:szCs w:val="24"/>
          <w:lang w:val="en-US"/>
        </w:rPr>
        <w:t xml:space="preserve">Puerto </w:t>
      </w:r>
      <w:r w:rsidR="001F4C12">
        <w:rPr>
          <w:rFonts w:ascii="Avenir Next LT Pro" w:hAnsi="Avenir Next LT Pro"/>
          <w:sz w:val="24"/>
          <w:szCs w:val="24"/>
          <w:lang w:val="en-US"/>
        </w:rPr>
        <w:t xml:space="preserve">Vallarta, </w:t>
      </w:r>
      <w:proofErr w:type="gramStart"/>
      <w:r w:rsidR="000E09B7">
        <w:rPr>
          <w:rFonts w:ascii="Avenir Next LT Pro" w:hAnsi="Avenir Next LT Pro"/>
          <w:sz w:val="24"/>
          <w:szCs w:val="24"/>
          <w:lang w:val="en-US"/>
        </w:rPr>
        <w:t>México</w:t>
      </w:r>
      <w:r w:rsidR="001F4C12">
        <w:rPr>
          <w:rFonts w:ascii="Avenir Next LT Pro" w:hAnsi="Avenir Next LT Pro"/>
          <w:sz w:val="24"/>
          <w:szCs w:val="24"/>
          <w:lang w:val="en-US"/>
        </w:rPr>
        <w:t>,  18</w:t>
      </w:r>
      <w:proofErr w:type="gramEnd"/>
      <w:r w:rsidR="001F4C12">
        <w:rPr>
          <w:rFonts w:ascii="Avenir Next LT Pro" w:hAnsi="Avenir Next LT Pro"/>
          <w:sz w:val="24"/>
          <w:szCs w:val="24"/>
          <w:lang w:val="en-US"/>
        </w:rPr>
        <w:t xml:space="preserve"> June 2026</w:t>
      </w:r>
      <w:r w:rsidRPr="003D0FC0">
        <w:rPr>
          <w:rFonts w:ascii="Avenir Next LT Pro" w:hAnsi="Avenir Next LT Pro"/>
          <w:sz w:val="24"/>
          <w:szCs w:val="24"/>
          <w:lang w:val="en-US"/>
        </w:rPr>
        <w:br/>
      </w:r>
      <w:r w:rsidRPr="003D0FC0">
        <w:rPr>
          <w:rFonts w:ascii="Avenir Next LT Pro" w:hAnsi="Avenir Next LT Pro"/>
          <w:b/>
          <w:bCs/>
          <w:sz w:val="24"/>
          <w:szCs w:val="24"/>
          <w:lang w:val="en-US"/>
        </w:rPr>
        <w:t>Surveyor/Technician:</w:t>
      </w:r>
      <w:r w:rsidRPr="003D0FC0">
        <w:rPr>
          <w:rFonts w:ascii="Avenir Next LT Pro" w:hAnsi="Avenir Next LT Pro"/>
          <w:sz w:val="24"/>
          <w:szCs w:val="24"/>
          <w:lang w:val="en-US"/>
        </w:rPr>
        <w:t xml:space="preserve"> </w:t>
      </w:r>
      <w:r w:rsidR="008D1B42">
        <w:rPr>
          <w:rFonts w:ascii="Avenir Next LT Pro" w:hAnsi="Avenir Next LT Pro"/>
          <w:sz w:val="24"/>
          <w:szCs w:val="24"/>
          <w:lang w:val="en-US"/>
        </w:rPr>
        <w:t xml:space="preserve">Ariel </w:t>
      </w:r>
      <w:r w:rsidR="001F4C12">
        <w:rPr>
          <w:rFonts w:ascii="Avenir Next LT Pro" w:hAnsi="Avenir Next LT Pro"/>
          <w:sz w:val="24"/>
          <w:szCs w:val="24"/>
          <w:lang w:val="en-US"/>
        </w:rPr>
        <w:t xml:space="preserve">Mendoza </w:t>
      </w:r>
      <w:proofErr w:type="spellStart"/>
      <w:r w:rsidR="001F4C12">
        <w:rPr>
          <w:rFonts w:ascii="Avenir Next LT Pro" w:hAnsi="Avenir Next LT Pro"/>
          <w:sz w:val="24"/>
          <w:szCs w:val="24"/>
          <w:lang w:val="en-US"/>
        </w:rPr>
        <w:t>fazio</w:t>
      </w:r>
      <w:proofErr w:type="spellEnd"/>
    </w:p>
    <w:p w14:paraId="1FC8C1B7" w14:textId="25D9B291" w:rsidR="003D0FC0" w:rsidRPr="003D0FC0" w:rsidRDefault="003D0FC0" w:rsidP="003D0FC0">
      <w:pPr>
        <w:spacing w:after="0" w:line="240" w:lineRule="auto"/>
        <w:rPr>
          <w:rFonts w:ascii="Avenir Next LT Pro" w:hAnsi="Avenir Next LT Pro"/>
          <w:sz w:val="24"/>
          <w:szCs w:val="24"/>
          <w:lang w:val="en-US"/>
        </w:rPr>
      </w:pPr>
    </w:p>
    <w:p w14:paraId="301001FA" w14:textId="30E43006" w:rsidR="00194B0A" w:rsidRPr="00194B0A" w:rsidRDefault="00194B0A" w:rsidP="00194B0A">
      <w:pPr>
        <w:spacing w:after="0" w:line="240" w:lineRule="auto"/>
        <w:rPr>
          <w:rFonts w:ascii="Avenir Next LT Pro" w:hAnsi="Avenir Next LT Pro"/>
          <w:sz w:val="24"/>
          <w:szCs w:val="24"/>
          <w:lang w:val="en-US"/>
        </w:rPr>
      </w:pPr>
    </w:p>
    <w:p w14:paraId="2D3CDDF6" w14:textId="77777777" w:rsidR="00D306F6" w:rsidRPr="00D306F6" w:rsidRDefault="00D306F6" w:rsidP="00D306F6">
      <w:pPr>
        <w:spacing w:after="0" w:line="240" w:lineRule="auto"/>
        <w:rPr>
          <w:rFonts w:ascii="Avenir Next LT Pro" w:hAnsi="Avenir Next LT Pro"/>
          <w:sz w:val="24"/>
          <w:szCs w:val="24"/>
          <w:lang w:val="en-US"/>
        </w:rPr>
      </w:pPr>
    </w:p>
    <w:p w14:paraId="008CB73D" w14:textId="105F086A" w:rsidR="004A78A7" w:rsidRPr="009D2C66" w:rsidRDefault="00F97E91" w:rsidP="00194B0A">
      <w:pPr>
        <w:spacing w:after="0" w:line="240" w:lineRule="auto"/>
        <w:rPr>
          <w:rFonts w:ascii="Avenir Next LT Pro" w:hAnsi="Avenir Next LT Pro"/>
          <w:b/>
          <w:color w:val="2F5496" w:themeColor="accent1" w:themeShade="BF"/>
          <w:sz w:val="28"/>
          <w:szCs w:val="28"/>
          <w:lang w:val="en-US"/>
        </w:rPr>
      </w:pPr>
      <w:r w:rsidRPr="009D2C66">
        <w:rPr>
          <w:rFonts w:ascii="Avenir Next LT Pro" w:hAnsi="Avenir Next LT Pro"/>
          <w:b/>
          <w:color w:val="2F5496" w:themeColor="accent1" w:themeShade="BF"/>
          <w:sz w:val="28"/>
          <w:szCs w:val="28"/>
          <w:lang w:val="en-US"/>
        </w:rPr>
        <w:t xml:space="preserve">Visual </w:t>
      </w:r>
      <w:proofErr w:type="spellStart"/>
      <w:r w:rsidRPr="009D2C66">
        <w:rPr>
          <w:rFonts w:ascii="Avenir Next LT Pro" w:hAnsi="Avenir Next LT Pro"/>
          <w:b/>
          <w:color w:val="2F5496" w:themeColor="accent1" w:themeShade="BF"/>
          <w:sz w:val="28"/>
          <w:szCs w:val="28"/>
          <w:lang w:val="en-US"/>
        </w:rPr>
        <w:t>Inspection</w:t>
      </w:r>
      <w:proofErr w:type="spellEnd"/>
      <w:r w:rsidRPr="009D2C66">
        <w:rPr>
          <w:rFonts w:ascii="Avenir Next LT Pro" w:hAnsi="Avenir Next LT Pro"/>
          <w:b/>
          <w:color w:val="2F5496" w:themeColor="accent1" w:themeShade="BF"/>
          <w:sz w:val="28"/>
          <w:szCs w:val="28"/>
          <w:lang w:val="en-US"/>
        </w:rPr>
        <w:t xml:space="preserve"> </w:t>
      </w:r>
      <w:proofErr w:type="spellStart"/>
      <w:r w:rsidRPr="009D2C66">
        <w:rPr>
          <w:rFonts w:ascii="Avenir Next LT Pro" w:hAnsi="Avenir Next LT Pro"/>
          <w:b/>
          <w:color w:val="2F5496" w:themeColor="accent1" w:themeShade="BF"/>
          <w:sz w:val="28"/>
          <w:szCs w:val="28"/>
          <w:lang w:val="en-US"/>
        </w:rPr>
        <w:t>Findings</w:t>
      </w:r>
      <w:proofErr w:type="spellEnd"/>
    </w:p>
    <w:p w14:paraId="4BBF7481" w14:textId="77777777" w:rsidR="00A85D9F" w:rsidRPr="00A85D9F" w:rsidRDefault="00A85D9F" w:rsidP="009D2C66">
      <w:pPr>
        <w:spacing w:before="100" w:beforeAutospacing="1" w:after="100" w:afterAutospacing="1" w:line="240" w:lineRule="auto"/>
        <w:rPr>
          <w:rFonts w:ascii="Avenir Next LT Pro" w:hAnsi="Avenir Next LT Pro"/>
          <w:sz w:val="24"/>
          <w:szCs w:val="24"/>
          <w:lang w:val="en-US"/>
        </w:rPr>
      </w:pPr>
      <w:r w:rsidRPr="009D2C66">
        <w:rPr>
          <w:rFonts w:ascii="Avenir Next LT Pro" w:hAnsi="Avenir Next LT Pro"/>
          <w:b/>
          <w:bCs/>
          <w:sz w:val="24"/>
          <w:szCs w:val="24"/>
          <w:lang w:val="en-US"/>
        </w:rPr>
        <w:t>Wiring condition:</w:t>
      </w:r>
      <w:r w:rsidRPr="00A85D9F">
        <w:rPr>
          <w:rFonts w:ascii="Avenir Next LT Pro" w:hAnsi="Avenir Next LT Pro"/>
          <w:sz w:val="24"/>
          <w:szCs w:val="24"/>
          <w:lang w:val="en-US"/>
        </w:rPr>
        <w:t xml:space="preserve"> A bundle of cables was found completely melted due to direct exposure to flames in the staircase area.</w:t>
      </w:r>
    </w:p>
    <w:p w14:paraId="7DA6D847" w14:textId="50E4D713" w:rsidR="00F97E91" w:rsidRDefault="00A85D9F" w:rsidP="00A85D9F">
      <w:pPr>
        <w:spacing w:after="0" w:line="240" w:lineRule="auto"/>
        <w:rPr>
          <w:rFonts w:ascii="Avenir Next LT Pro" w:hAnsi="Avenir Next LT Pro"/>
          <w:sz w:val="24"/>
          <w:szCs w:val="24"/>
          <w:lang w:val="en-US"/>
        </w:rPr>
      </w:pPr>
      <w:r w:rsidRPr="009D2C66">
        <w:rPr>
          <w:rFonts w:ascii="Avenir Next LT Pro" w:hAnsi="Avenir Next LT Pro"/>
          <w:b/>
          <w:bCs/>
          <w:sz w:val="24"/>
          <w:szCs w:val="24"/>
          <w:lang w:val="en-US"/>
        </w:rPr>
        <w:t>Affected systems:</w:t>
      </w:r>
      <w:r w:rsidRPr="00A85D9F">
        <w:rPr>
          <w:rFonts w:ascii="Avenir Next LT Pro" w:hAnsi="Avenir Next LT Pro"/>
          <w:sz w:val="24"/>
          <w:szCs w:val="24"/>
          <w:lang w:val="en-US"/>
        </w:rPr>
        <w:t xml:space="preserve"> Power supply lines for the air conditioning system (Chiller Inverter) and the water heater. Both </w:t>
      </w:r>
      <w:proofErr w:type="spellStart"/>
      <w:r w:rsidRPr="00A85D9F">
        <w:rPr>
          <w:rFonts w:ascii="Avenir Next LT Pro" w:hAnsi="Avenir Next LT Pro"/>
          <w:sz w:val="24"/>
          <w:szCs w:val="24"/>
          <w:lang w:val="en-US"/>
        </w:rPr>
        <w:t>units</w:t>
      </w:r>
      <w:proofErr w:type="spellEnd"/>
      <w:r w:rsidRPr="00A85D9F">
        <w:rPr>
          <w:rFonts w:ascii="Avenir Next LT Pro" w:hAnsi="Avenir Next LT Pro"/>
          <w:sz w:val="24"/>
          <w:szCs w:val="24"/>
          <w:lang w:val="en-US"/>
        </w:rPr>
        <w:t xml:space="preserve"> are </w:t>
      </w:r>
      <w:proofErr w:type="spellStart"/>
      <w:r w:rsidRPr="00A85D9F">
        <w:rPr>
          <w:rFonts w:ascii="Avenir Next LT Pro" w:hAnsi="Avenir Next LT Pro"/>
          <w:sz w:val="24"/>
          <w:szCs w:val="24"/>
          <w:lang w:val="en-US"/>
        </w:rPr>
        <w:t>located</w:t>
      </w:r>
      <w:proofErr w:type="spellEnd"/>
      <w:r w:rsidRPr="00A85D9F">
        <w:rPr>
          <w:rFonts w:ascii="Avenir Next LT Pro" w:hAnsi="Avenir Next LT Pro"/>
          <w:sz w:val="24"/>
          <w:szCs w:val="24"/>
          <w:lang w:val="en-US"/>
        </w:rPr>
        <w:t xml:space="preserve"> beneath the saloon floorboards</w:t>
      </w:r>
      <w:r w:rsidR="00C16B30">
        <w:rPr>
          <w:rFonts w:ascii="Avenir Next LT Pro" w:hAnsi="Avenir Next LT Pro"/>
          <w:sz w:val="24"/>
          <w:szCs w:val="24"/>
          <w:lang w:val="en-US"/>
        </w:rPr>
        <w:t>.</w:t>
      </w:r>
    </w:p>
    <w:p w14:paraId="40D0EF99" w14:textId="77777777" w:rsidR="00CB7089" w:rsidRDefault="00CB7089" w:rsidP="00A85D9F">
      <w:pPr>
        <w:spacing w:after="0" w:line="240" w:lineRule="auto"/>
        <w:rPr>
          <w:rFonts w:ascii="Avenir Next LT Pro" w:hAnsi="Avenir Next LT Pro"/>
          <w:sz w:val="24"/>
          <w:szCs w:val="24"/>
          <w:lang w:val="en-US"/>
        </w:rPr>
      </w:pPr>
    </w:p>
    <w:p w14:paraId="21F057DF" w14:textId="77777777" w:rsidR="00C16B30" w:rsidRDefault="00C16B30" w:rsidP="00A85D9F">
      <w:pPr>
        <w:spacing w:after="0" w:line="240" w:lineRule="auto"/>
        <w:rPr>
          <w:rFonts w:ascii="Avenir Next LT Pro" w:hAnsi="Avenir Next LT Pro"/>
          <w:sz w:val="24"/>
          <w:szCs w:val="24"/>
          <w:lang w:val="en-US"/>
        </w:rPr>
      </w:pPr>
    </w:p>
    <w:p w14:paraId="5693906B" w14:textId="2FE908E5" w:rsidR="00C16B30" w:rsidRPr="008965D0" w:rsidRDefault="008965D0" w:rsidP="00A85D9F">
      <w:pPr>
        <w:spacing w:after="0" w:line="240" w:lineRule="auto"/>
        <w:rPr>
          <w:rFonts w:ascii="Avenir Next LT Pro" w:hAnsi="Avenir Next LT Pro"/>
          <w:b/>
          <w:color w:val="2F5496" w:themeColor="accent1" w:themeShade="BF"/>
          <w:sz w:val="28"/>
          <w:szCs w:val="28"/>
          <w:lang w:val="en-US"/>
        </w:rPr>
      </w:pPr>
      <w:r w:rsidRPr="008965D0">
        <w:rPr>
          <w:rFonts w:ascii="Avenir Next LT Pro" w:hAnsi="Avenir Next LT Pro"/>
          <w:b/>
          <w:color w:val="2F5496" w:themeColor="accent1" w:themeShade="BF"/>
          <w:sz w:val="28"/>
          <w:szCs w:val="28"/>
          <w:lang w:val="en-US"/>
        </w:rPr>
        <w:t xml:space="preserve">Technical </w:t>
      </w:r>
      <w:proofErr w:type="spellStart"/>
      <w:r w:rsidRPr="008965D0">
        <w:rPr>
          <w:rFonts w:ascii="Avenir Next LT Pro" w:hAnsi="Avenir Next LT Pro"/>
          <w:b/>
          <w:color w:val="2F5496" w:themeColor="accent1" w:themeShade="BF"/>
          <w:sz w:val="28"/>
          <w:szCs w:val="28"/>
          <w:lang w:val="en-US"/>
        </w:rPr>
        <w:t>Wiring</w:t>
      </w:r>
      <w:proofErr w:type="spellEnd"/>
      <w:r w:rsidRPr="008965D0">
        <w:rPr>
          <w:rFonts w:ascii="Avenir Next LT Pro" w:hAnsi="Avenir Next LT Pro"/>
          <w:b/>
          <w:color w:val="2F5496" w:themeColor="accent1" w:themeShade="BF"/>
          <w:sz w:val="28"/>
          <w:szCs w:val="28"/>
          <w:lang w:val="en-US"/>
        </w:rPr>
        <w:t xml:space="preserve"> </w:t>
      </w:r>
      <w:proofErr w:type="spellStart"/>
      <w:r w:rsidRPr="008965D0">
        <w:rPr>
          <w:rFonts w:ascii="Avenir Next LT Pro" w:hAnsi="Avenir Next LT Pro"/>
          <w:b/>
          <w:color w:val="2F5496" w:themeColor="accent1" w:themeShade="BF"/>
          <w:sz w:val="28"/>
          <w:szCs w:val="28"/>
          <w:lang w:val="en-US"/>
        </w:rPr>
        <w:t>Specifications</w:t>
      </w:r>
      <w:proofErr w:type="spellEnd"/>
    </w:p>
    <w:p w14:paraId="0039247A" w14:textId="77777777" w:rsidR="003749F2" w:rsidRDefault="003749F2" w:rsidP="003D0FC0">
      <w:pPr>
        <w:spacing w:after="0" w:line="240" w:lineRule="auto"/>
        <w:rPr>
          <w:b/>
          <w:bCs/>
          <w:color w:val="1F3864" w:themeColor="accent1" w:themeShade="80"/>
          <w:sz w:val="28"/>
          <w:szCs w:val="28"/>
          <w:lang w:val="en-GB"/>
        </w:rPr>
      </w:pPr>
    </w:p>
    <w:p w14:paraId="16F448D5" w14:textId="77777777" w:rsidR="00B6411F" w:rsidRPr="00B6411F" w:rsidRDefault="00B6411F" w:rsidP="00B6411F">
      <w:pPr>
        <w:spacing w:after="0" w:line="240" w:lineRule="auto"/>
        <w:rPr>
          <w:rFonts w:ascii="Avenir Next LT Pro" w:hAnsi="Avenir Next LT Pro"/>
          <w:sz w:val="24"/>
          <w:szCs w:val="24"/>
          <w:lang w:val="en-US"/>
        </w:rPr>
      </w:pPr>
      <w:r w:rsidRPr="00B6411F">
        <w:rPr>
          <w:rFonts w:ascii="Avenir Next LT Pro" w:hAnsi="Avenir Next LT Pro"/>
          <w:sz w:val="24"/>
          <w:szCs w:val="24"/>
          <w:lang w:val="en-US"/>
        </w:rPr>
        <w:t xml:space="preserve">The affected lines have an approximate length of </w:t>
      </w:r>
      <w:r w:rsidRPr="00B6411F">
        <w:rPr>
          <w:rFonts w:ascii="Avenir Next LT Pro" w:hAnsi="Avenir Next LT Pro"/>
          <w:b/>
          <w:bCs/>
          <w:sz w:val="24"/>
          <w:szCs w:val="24"/>
          <w:lang w:val="en-US"/>
        </w:rPr>
        <w:t>6 meters</w:t>
      </w:r>
      <w:r w:rsidRPr="00B6411F">
        <w:rPr>
          <w:rFonts w:ascii="Avenir Next LT Pro" w:hAnsi="Avenir Next LT Pro"/>
          <w:sz w:val="24"/>
          <w:szCs w:val="24"/>
          <w:lang w:val="en-US"/>
        </w:rPr>
        <w:t xml:space="preserve"> with the following specifications:</w:t>
      </w:r>
    </w:p>
    <w:p w14:paraId="349AD5C4" w14:textId="77777777" w:rsidR="00B6411F" w:rsidRPr="008275AA" w:rsidRDefault="00B6411F" w:rsidP="00B6411F">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s-ES"/>
        </w:rPr>
      </w:pPr>
      <w:r w:rsidRPr="008275AA">
        <w:rPr>
          <w:rFonts w:ascii="Times New Roman" w:eastAsia="Times New Roman" w:hAnsi="Times New Roman" w:cs="Times New Roman"/>
          <w:b/>
          <w:bCs/>
          <w:sz w:val="24"/>
          <w:szCs w:val="24"/>
          <w:lang w:val="en-GB" w:eastAsia="es-ES"/>
        </w:rPr>
        <w:t>Chiller Inverter:</w:t>
      </w:r>
      <w:r w:rsidRPr="008275AA">
        <w:rPr>
          <w:rFonts w:ascii="Times New Roman" w:eastAsia="Times New Roman" w:hAnsi="Times New Roman" w:cs="Times New Roman"/>
          <w:sz w:val="24"/>
          <w:szCs w:val="24"/>
          <w:lang w:val="en-GB" w:eastAsia="es-ES"/>
        </w:rPr>
        <w:t xml:space="preserve"> </w:t>
      </w:r>
      <w:r w:rsidRPr="00CB7089">
        <w:rPr>
          <w:rFonts w:ascii="Avenir Next LT Pro" w:hAnsi="Avenir Next LT Pro"/>
          <w:sz w:val="24"/>
          <w:szCs w:val="24"/>
          <w:lang w:val="en-US"/>
        </w:rPr>
        <w:t>OLFLEX CLASSIC 100 3G4 cable.</w:t>
      </w:r>
    </w:p>
    <w:p w14:paraId="3307977F" w14:textId="77777777" w:rsidR="00B6411F" w:rsidRPr="00CB7089" w:rsidRDefault="00B6411F" w:rsidP="00B6411F">
      <w:pPr>
        <w:numPr>
          <w:ilvl w:val="0"/>
          <w:numId w:val="4"/>
        </w:numPr>
        <w:spacing w:before="100" w:beforeAutospacing="1" w:after="100" w:afterAutospacing="1" w:line="240" w:lineRule="auto"/>
        <w:rPr>
          <w:rFonts w:ascii="Avenir Next LT Pro" w:hAnsi="Avenir Next LT Pro"/>
          <w:sz w:val="24"/>
          <w:szCs w:val="24"/>
          <w:lang w:val="en-US"/>
        </w:rPr>
      </w:pPr>
      <w:r w:rsidRPr="008275AA">
        <w:rPr>
          <w:rFonts w:ascii="Times New Roman" w:eastAsia="Times New Roman" w:hAnsi="Times New Roman" w:cs="Times New Roman"/>
          <w:b/>
          <w:bCs/>
          <w:sz w:val="24"/>
          <w:szCs w:val="24"/>
          <w:lang w:val="en-GB" w:eastAsia="es-ES"/>
        </w:rPr>
        <w:t>Water Heater:</w:t>
      </w:r>
      <w:r w:rsidRPr="008275AA">
        <w:rPr>
          <w:rFonts w:ascii="Times New Roman" w:eastAsia="Times New Roman" w:hAnsi="Times New Roman" w:cs="Times New Roman"/>
          <w:sz w:val="24"/>
          <w:szCs w:val="24"/>
          <w:lang w:val="en-GB" w:eastAsia="es-ES"/>
        </w:rPr>
        <w:t xml:space="preserve"> </w:t>
      </w:r>
      <w:r w:rsidRPr="00CB7089">
        <w:rPr>
          <w:rFonts w:ascii="Avenir Next LT Pro" w:hAnsi="Avenir Next LT Pro"/>
          <w:sz w:val="24"/>
          <w:szCs w:val="24"/>
          <w:lang w:val="en-US"/>
        </w:rPr>
        <w:t>OLFLEX CLASSIC 100 3G2.5 cable.</w:t>
      </w:r>
    </w:p>
    <w:p w14:paraId="41602A3C" w14:textId="77777777" w:rsidR="00CB7089" w:rsidRPr="008275AA" w:rsidRDefault="00CB7089" w:rsidP="00CB7089">
      <w:pPr>
        <w:spacing w:before="100" w:beforeAutospacing="1" w:after="100" w:afterAutospacing="1" w:line="240" w:lineRule="auto"/>
        <w:rPr>
          <w:rFonts w:ascii="Times New Roman" w:eastAsia="Times New Roman" w:hAnsi="Times New Roman" w:cs="Times New Roman"/>
          <w:sz w:val="24"/>
          <w:szCs w:val="24"/>
          <w:lang w:val="en-GB" w:eastAsia="es-ES"/>
        </w:rPr>
      </w:pPr>
    </w:p>
    <w:p w14:paraId="32A95716" w14:textId="11E449EE" w:rsidR="009D2C66" w:rsidRDefault="002E6E34" w:rsidP="003D0FC0">
      <w:pPr>
        <w:spacing w:after="0" w:line="240" w:lineRule="auto"/>
        <w:rPr>
          <w:rFonts w:ascii="Avenir Next LT Pro" w:hAnsi="Avenir Next LT Pro"/>
          <w:b/>
          <w:color w:val="2F5496" w:themeColor="accent1" w:themeShade="BF"/>
          <w:sz w:val="28"/>
          <w:szCs w:val="28"/>
          <w:lang w:val="en-US"/>
        </w:rPr>
      </w:pPr>
      <w:r w:rsidRPr="002E6E34">
        <w:rPr>
          <w:rFonts w:ascii="Avenir Next LT Pro" w:hAnsi="Avenir Next LT Pro"/>
          <w:b/>
          <w:color w:val="2F5496" w:themeColor="accent1" w:themeShade="BF"/>
          <w:sz w:val="28"/>
          <w:szCs w:val="28"/>
          <w:lang w:val="en-US"/>
        </w:rPr>
        <w:t>Routing and Connection Analysis</w:t>
      </w:r>
    </w:p>
    <w:p w14:paraId="42AEE5B9" w14:textId="77777777" w:rsidR="00B34E0D" w:rsidRDefault="00B34E0D" w:rsidP="003D0FC0">
      <w:pPr>
        <w:spacing w:after="0" w:line="240" w:lineRule="auto"/>
        <w:rPr>
          <w:rFonts w:ascii="Avenir Next LT Pro" w:hAnsi="Avenir Next LT Pro"/>
          <w:b/>
          <w:color w:val="2F5496" w:themeColor="accent1" w:themeShade="BF"/>
          <w:sz w:val="28"/>
          <w:szCs w:val="28"/>
          <w:lang w:val="en-US"/>
        </w:rPr>
      </w:pPr>
    </w:p>
    <w:p w14:paraId="71D88D9D" w14:textId="77777777" w:rsidR="00B34E0D" w:rsidRPr="00CB7089" w:rsidRDefault="00B34E0D" w:rsidP="00B34E0D">
      <w:pPr>
        <w:spacing w:after="0" w:line="240" w:lineRule="auto"/>
        <w:rPr>
          <w:rFonts w:ascii="Avenir Next LT Pro" w:hAnsi="Avenir Next LT Pro"/>
          <w:sz w:val="24"/>
          <w:szCs w:val="24"/>
          <w:lang w:val="en-US"/>
        </w:rPr>
      </w:pPr>
      <w:r w:rsidRPr="00CB7089">
        <w:rPr>
          <w:rFonts w:ascii="Avenir Next LT Pro" w:hAnsi="Avenir Next LT Pro"/>
          <w:sz w:val="24"/>
          <w:szCs w:val="24"/>
          <w:lang w:val="en-US"/>
        </w:rPr>
        <w:t xml:space="preserve">The power lines are not continuous from the main electrical panel to the equipment. They feature two connection points utilizing </w:t>
      </w:r>
      <w:r w:rsidRPr="00CB7089">
        <w:rPr>
          <w:rFonts w:ascii="Avenir Next LT Pro" w:hAnsi="Avenir Next LT Pro"/>
          <w:b/>
          <w:bCs/>
          <w:sz w:val="24"/>
          <w:szCs w:val="24"/>
          <w:lang w:val="en-US"/>
        </w:rPr>
        <w:t>WAGO 770-113</w:t>
      </w:r>
      <w:r w:rsidRPr="00CB7089">
        <w:rPr>
          <w:rFonts w:ascii="Avenir Next LT Pro" w:hAnsi="Avenir Next LT Pro"/>
          <w:sz w:val="24"/>
          <w:szCs w:val="24"/>
          <w:lang w:val="en-US"/>
        </w:rPr>
        <w:t xml:space="preserve"> male and female connectors:</w:t>
      </w:r>
    </w:p>
    <w:p w14:paraId="1BBDA484" w14:textId="77777777" w:rsidR="00B34E0D" w:rsidRPr="00CB7089" w:rsidRDefault="00B34E0D" w:rsidP="00B34E0D">
      <w:pPr>
        <w:numPr>
          <w:ilvl w:val="0"/>
          <w:numId w:val="5"/>
        </w:numPr>
        <w:spacing w:before="100" w:beforeAutospacing="1" w:after="100" w:afterAutospacing="1" w:line="240" w:lineRule="auto"/>
        <w:rPr>
          <w:rFonts w:ascii="Avenir Next LT Pro" w:hAnsi="Avenir Next LT Pro"/>
          <w:sz w:val="24"/>
          <w:szCs w:val="24"/>
          <w:lang w:val="en-US"/>
        </w:rPr>
      </w:pPr>
      <w:r w:rsidRPr="00CB7089">
        <w:rPr>
          <w:rFonts w:ascii="Avenir Next LT Pro" w:hAnsi="Avenir Next LT Pro"/>
          <w:b/>
          <w:bCs/>
          <w:sz w:val="24"/>
          <w:szCs w:val="24"/>
          <w:lang w:val="en-US"/>
        </w:rPr>
        <w:t>Point A (Origin of fire):</w:t>
      </w:r>
      <w:r w:rsidRPr="00CB7089">
        <w:rPr>
          <w:rFonts w:ascii="Avenir Next LT Pro" w:hAnsi="Avenir Next LT Pro"/>
          <w:sz w:val="24"/>
          <w:szCs w:val="24"/>
          <w:lang w:val="en-US"/>
        </w:rPr>
        <w:t xml:space="preserve"> Located underneath the saloon staircase. The connections in this specific area were found </w:t>
      </w:r>
      <w:proofErr w:type="gramStart"/>
      <w:r w:rsidRPr="00CB7089">
        <w:rPr>
          <w:rFonts w:ascii="Avenir Next LT Pro" w:hAnsi="Avenir Next LT Pro"/>
          <w:sz w:val="24"/>
          <w:szCs w:val="24"/>
          <w:lang w:val="en-US"/>
        </w:rPr>
        <w:t>completely destroyed</w:t>
      </w:r>
      <w:proofErr w:type="gramEnd"/>
      <w:r w:rsidRPr="00CB7089">
        <w:rPr>
          <w:rFonts w:ascii="Avenir Next LT Pro" w:hAnsi="Avenir Next LT Pro"/>
          <w:sz w:val="24"/>
          <w:szCs w:val="24"/>
          <w:lang w:val="en-US"/>
        </w:rPr>
        <w:t xml:space="preserve"> and charred.</w:t>
      </w:r>
    </w:p>
    <w:p w14:paraId="555D25C2" w14:textId="77777777" w:rsidR="00B34E0D" w:rsidRPr="00CB7089" w:rsidRDefault="00B34E0D" w:rsidP="00B34E0D">
      <w:pPr>
        <w:numPr>
          <w:ilvl w:val="0"/>
          <w:numId w:val="5"/>
        </w:numPr>
        <w:spacing w:before="100" w:beforeAutospacing="1" w:after="100" w:afterAutospacing="1" w:line="240" w:lineRule="auto"/>
        <w:rPr>
          <w:rFonts w:ascii="Avenir Next LT Pro" w:hAnsi="Avenir Next LT Pro"/>
          <w:sz w:val="24"/>
          <w:szCs w:val="24"/>
          <w:lang w:val="en-US"/>
        </w:rPr>
      </w:pPr>
      <w:r w:rsidRPr="00CB7089">
        <w:rPr>
          <w:rFonts w:ascii="Avenir Next LT Pro" w:hAnsi="Avenir Next LT Pro"/>
          <w:b/>
          <w:bCs/>
          <w:sz w:val="24"/>
          <w:szCs w:val="24"/>
          <w:lang w:val="en-US"/>
        </w:rPr>
        <w:t>Point B:</w:t>
      </w:r>
      <w:r w:rsidRPr="00CB7089">
        <w:rPr>
          <w:rFonts w:ascii="Avenir Next LT Pro" w:hAnsi="Avenir Next LT Pro"/>
          <w:sz w:val="24"/>
          <w:szCs w:val="24"/>
          <w:lang w:val="en-US"/>
        </w:rPr>
        <w:t xml:space="preserve"> Located just before entering the equipment (outside the critical fire zone).</w:t>
      </w:r>
    </w:p>
    <w:p w14:paraId="752043DE" w14:textId="77777777" w:rsidR="00B34E0D" w:rsidRDefault="00B34E0D" w:rsidP="003D0FC0">
      <w:pPr>
        <w:spacing w:after="0" w:line="240" w:lineRule="auto"/>
        <w:rPr>
          <w:rFonts w:ascii="Avenir Next LT Pro" w:hAnsi="Avenir Next LT Pro"/>
          <w:b/>
          <w:color w:val="2F5496" w:themeColor="accent1" w:themeShade="BF"/>
          <w:sz w:val="28"/>
          <w:szCs w:val="28"/>
          <w:lang w:val="en-GB"/>
        </w:rPr>
      </w:pPr>
    </w:p>
    <w:p w14:paraId="7A448CA7" w14:textId="77777777" w:rsidR="00FD2470" w:rsidRDefault="00FD2470" w:rsidP="003D0FC0">
      <w:pPr>
        <w:spacing w:after="0" w:line="240" w:lineRule="auto"/>
        <w:rPr>
          <w:rFonts w:ascii="Avenir Next LT Pro" w:hAnsi="Avenir Next LT Pro"/>
          <w:b/>
          <w:color w:val="2F5496" w:themeColor="accent1" w:themeShade="BF"/>
          <w:sz w:val="28"/>
          <w:szCs w:val="28"/>
          <w:lang w:val="en-US"/>
        </w:rPr>
      </w:pPr>
    </w:p>
    <w:p w14:paraId="2A6135B3" w14:textId="77777777" w:rsidR="00FD2470" w:rsidRDefault="00FD2470" w:rsidP="003D0FC0">
      <w:pPr>
        <w:spacing w:after="0" w:line="240" w:lineRule="auto"/>
        <w:rPr>
          <w:rFonts w:ascii="Avenir Next LT Pro" w:hAnsi="Avenir Next LT Pro"/>
          <w:b/>
          <w:color w:val="2F5496" w:themeColor="accent1" w:themeShade="BF"/>
          <w:sz w:val="28"/>
          <w:szCs w:val="28"/>
          <w:lang w:val="en-US"/>
        </w:rPr>
      </w:pPr>
    </w:p>
    <w:p w14:paraId="6D4C0097" w14:textId="77777777" w:rsidR="00FD2470" w:rsidRDefault="00FD2470" w:rsidP="003D0FC0">
      <w:pPr>
        <w:spacing w:after="0" w:line="240" w:lineRule="auto"/>
        <w:rPr>
          <w:rFonts w:ascii="Avenir Next LT Pro" w:hAnsi="Avenir Next LT Pro"/>
          <w:b/>
          <w:color w:val="2F5496" w:themeColor="accent1" w:themeShade="BF"/>
          <w:sz w:val="28"/>
          <w:szCs w:val="28"/>
          <w:lang w:val="en-US"/>
        </w:rPr>
      </w:pPr>
    </w:p>
    <w:p w14:paraId="2D19D3A1" w14:textId="77777777" w:rsidR="00FD2470" w:rsidRDefault="00FD2470" w:rsidP="003D0FC0">
      <w:pPr>
        <w:spacing w:after="0" w:line="240" w:lineRule="auto"/>
        <w:rPr>
          <w:rFonts w:ascii="Avenir Next LT Pro" w:hAnsi="Avenir Next LT Pro"/>
          <w:b/>
          <w:color w:val="2F5496" w:themeColor="accent1" w:themeShade="BF"/>
          <w:sz w:val="28"/>
          <w:szCs w:val="28"/>
          <w:lang w:val="en-US"/>
        </w:rPr>
      </w:pPr>
    </w:p>
    <w:p w14:paraId="59DD5A44" w14:textId="77777777" w:rsidR="00FD2470" w:rsidRDefault="00FD2470" w:rsidP="003D0FC0">
      <w:pPr>
        <w:spacing w:after="0" w:line="240" w:lineRule="auto"/>
        <w:rPr>
          <w:rFonts w:ascii="Avenir Next LT Pro" w:hAnsi="Avenir Next LT Pro"/>
          <w:b/>
          <w:color w:val="2F5496" w:themeColor="accent1" w:themeShade="BF"/>
          <w:sz w:val="28"/>
          <w:szCs w:val="28"/>
          <w:lang w:val="en-US"/>
        </w:rPr>
      </w:pPr>
    </w:p>
    <w:p w14:paraId="26EDFC07" w14:textId="77777777" w:rsidR="00A33574" w:rsidRDefault="00A33574" w:rsidP="003D0FC0">
      <w:pPr>
        <w:spacing w:after="0" w:line="240" w:lineRule="auto"/>
        <w:rPr>
          <w:rFonts w:ascii="Avenir Next LT Pro" w:hAnsi="Avenir Next LT Pro"/>
          <w:b/>
          <w:color w:val="2F5496" w:themeColor="accent1" w:themeShade="BF"/>
          <w:sz w:val="28"/>
          <w:szCs w:val="28"/>
          <w:lang w:val="en-US"/>
        </w:rPr>
      </w:pPr>
    </w:p>
    <w:p w14:paraId="428A00F2" w14:textId="77777777" w:rsidR="00A33574" w:rsidRDefault="00A33574" w:rsidP="003D0FC0">
      <w:pPr>
        <w:spacing w:after="0" w:line="240" w:lineRule="auto"/>
        <w:rPr>
          <w:rFonts w:ascii="Avenir Next LT Pro" w:hAnsi="Avenir Next LT Pro"/>
          <w:b/>
          <w:color w:val="2F5496" w:themeColor="accent1" w:themeShade="BF"/>
          <w:sz w:val="28"/>
          <w:szCs w:val="28"/>
          <w:lang w:val="en-US"/>
        </w:rPr>
      </w:pPr>
    </w:p>
    <w:p w14:paraId="4C33E248" w14:textId="52D8951D" w:rsidR="00CB7089" w:rsidRPr="00FD2470" w:rsidRDefault="00FD2470" w:rsidP="003D0FC0">
      <w:pPr>
        <w:spacing w:after="0" w:line="240" w:lineRule="auto"/>
        <w:rPr>
          <w:rFonts w:ascii="Avenir Next LT Pro" w:hAnsi="Avenir Next LT Pro"/>
          <w:b/>
          <w:color w:val="2F5496" w:themeColor="accent1" w:themeShade="BF"/>
          <w:sz w:val="28"/>
          <w:szCs w:val="28"/>
          <w:lang w:val="en-US"/>
        </w:rPr>
      </w:pPr>
      <w:r w:rsidRPr="00FD2470">
        <w:rPr>
          <w:rFonts w:ascii="Avenir Next LT Pro" w:hAnsi="Avenir Next LT Pro"/>
          <w:b/>
          <w:color w:val="2F5496" w:themeColor="accent1" w:themeShade="BF"/>
          <w:sz w:val="28"/>
          <w:szCs w:val="28"/>
          <w:lang w:val="en-US"/>
        </w:rPr>
        <w:t>Evidence Retained for Analysis</w:t>
      </w:r>
    </w:p>
    <w:p w14:paraId="35E22DB0" w14:textId="77777777" w:rsidR="00CB7089" w:rsidRDefault="00CB7089" w:rsidP="003D0FC0">
      <w:pPr>
        <w:spacing w:after="0" w:line="240" w:lineRule="auto"/>
        <w:rPr>
          <w:rFonts w:ascii="Avenir Next LT Pro" w:hAnsi="Avenir Next LT Pro"/>
          <w:b/>
          <w:color w:val="2F5496" w:themeColor="accent1" w:themeShade="BF"/>
          <w:sz w:val="28"/>
          <w:szCs w:val="28"/>
          <w:lang w:val="en-GB"/>
        </w:rPr>
      </w:pPr>
    </w:p>
    <w:p w14:paraId="6CADCAD4" w14:textId="77777777" w:rsidR="003B736D" w:rsidRPr="003B736D" w:rsidRDefault="003B736D" w:rsidP="003B736D">
      <w:pPr>
        <w:spacing w:after="0" w:line="240" w:lineRule="auto"/>
        <w:rPr>
          <w:rFonts w:ascii="Avenir Next LT Pro" w:hAnsi="Avenir Next LT Pro"/>
          <w:sz w:val="24"/>
          <w:szCs w:val="24"/>
          <w:lang w:val="en-US"/>
        </w:rPr>
      </w:pPr>
      <w:r w:rsidRPr="003B736D">
        <w:rPr>
          <w:rFonts w:ascii="Avenir Next LT Pro" w:hAnsi="Avenir Next LT Pro"/>
          <w:sz w:val="24"/>
          <w:szCs w:val="24"/>
          <w:lang w:val="en-US"/>
        </w:rPr>
        <w:t>The following components were removed from the vessel for detailed laboratory testing and analysis:</w:t>
      </w:r>
    </w:p>
    <w:p w14:paraId="624B1BFA" w14:textId="77777777" w:rsidR="003B736D" w:rsidRPr="003B736D" w:rsidRDefault="003B736D" w:rsidP="003B736D">
      <w:pPr>
        <w:numPr>
          <w:ilvl w:val="0"/>
          <w:numId w:val="6"/>
        </w:numPr>
        <w:spacing w:before="100" w:beforeAutospacing="1" w:after="100" w:afterAutospacing="1" w:line="240" w:lineRule="auto"/>
        <w:rPr>
          <w:rFonts w:ascii="Avenir Next LT Pro" w:hAnsi="Avenir Next LT Pro"/>
          <w:sz w:val="24"/>
          <w:szCs w:val="24"/>
          <w:lang w:val="en-US"/>
        </w:rPr>
      </w:pPr>
      <w:r w:rsidRPr="003B736D">
        <w:rPr>
          <w:rFonts w:ascii="Avenir Next LT Pro" w:hAnsi="Avenir Next LT Pro"/>
          <w:sz w:val="24"/>
          <w:szCs w:val="24"/>
          <w:lang w:val="en-US"/>
        </w:rPr>
        <w:t>Charred remains of the pluggable connections located under the stairs.</w:t>
      </w:r>
    </w:p>
    <w:p w14:paraId="767D347D" w14:textId="77777777" w:rsidR="003B736D" w:rsidRPr="003B736D" w:rsidRDefault="003B736D" w:rsidP="003B736D">
      <w:pPr>
        <w:numPr>
          <w:ilvl w:val="0"/>
          <w:numId w:val="6"/>
        </w:numPr>
        <w:spacing w:before="100" w:beforeAutospacing="1" w:after="100" w:afterAutospacing="1" w:line="240" w:lineRule="auto"/>
        <w:rPr>
          <w:rFonts w:ascii="Avenir Next LT Pro" w:hAnsi="Avenir Next LT Pro"/>
          <w:sz w:val="24"/>
          <w:szCs w:val="24"/>
          <w:lang w:val="en-US"/>
        </w:rPr>
      </w:pPr>
      <w:r w:rsidRPr="003B736D">
        <w:rPr>
          <w:rFonts w:ascii="Avenir Next LT Pro" w:hAnsi="Avenir Next LT Pro"/>
          <w:sz w:val="24"/>
          <w:szCs w:val="24"/>
          <w:lang w:val="en-US"/>
        </w:rPr>
        <w:t>Remaining sections of the OLFLEX cables (from the electrical panel to the equipment).</w:t>
      </w:r>
    </w:p>
    <w:p w14:paraId="020514A7" w14:textId="70B9B4B3" w:rsidR="003B736D" w:rsidRDefault="003B736D" w:rsidP="003B736D">
      <w:pPr>
        <w:numPr>
          <w:ilvl w:val="0"/>
          <w:numId w:val="6"/>
        </w:numPr>
        <w:spacing w:before="100" w:beforeAutospacing="1" w:after="100" w:afterAutospacing="1" w:line="240" w:lineRule="auto"/>
        <w:rPr>
          <w:rFonts w:ascii="Avenir Next LT Pro" w:hAnsi="Avenir Next LT Pro"/>
          <w:sz w:val="24"/>
          <w:szCs w:val="24"/>
          <w:lang w:val="en-US"/>
        </w:rPr>
      </w:pPr>
      <w:r w:rsidRPr="003B736D">
        <w:rPr>
          <w:rFonts w:ascii="Avenir Next LT Pro" w:hAnsi="Avenir Next LT Pro"/>
          <w:sz w:val="24"/>
          <w:szCs w:val="24"/>
          <w:lang w:val="en-US"/>
        </w:rPr>
        <w:t>Circuit breakers removed from the main electrical panel:</w:t>
      </w:r>
    </w:p>
    <w:p w14:paraId="4564544A" w14:textId="77777777" w:rsidR="003B736D" w:rsidRPr="003B736D" w:rsidRDefault="003B736D" w:rsidP="003B736D">
      <w:pPr>
        <w:spacing w:before="100" w:beforeAutospacing="1" w:after="100" w:afterAutospacing="1" w:line="240" w:lineRule="auto"/>
        <w:ind w:left="720"/>
        <w:rPr>
          <w:rFonts w:ascii="Avenir Next LT Pro" w:hAnsi="Avenir Next LT Pro"/>
          <w:sz w:val="24"/>
          <w:szCs w:val="24"/>
          <w:lang w:val="en-US"/>
        </w:rPr>
      </w:pPr>
    </w:p>
    <w:p w14:paraId="6B002B2B" w14:textId="77777777" w:rsidR="003B736D" w:rsidRPr="008275AA" w:rsidRDefault="003B736D" w:rsidP="003B736D">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275AA">
        <w:rPr>
          <w:rFonts w:ascii="Times New Roman" w:eastAsia="Times New Roman" w:hAnsi="Times New Roman" w:cs="Times New Roman"/>
          <w:b/>
          <w:bCs/>
          <w:sz w:val="24"/>
          <w:szCs w:val="24"/>
          <w:lang w:eastAsia="es-ES"/>
        </w:rPr>
        <w:t>Hager MBN 116 B16</w:t>
      </w:r>
      <w:r w:rsidRPr="008275AA">
        <w:rPr>
          <w:rFonts w:ascii="Times New Roman" w:eastAsia="Times New Roman" w:hAnsi="Times New Roman" w:cs="Times New Roman"/>
          <w:sz w:val="24"/>
          <w:szCs w:val="24"/>
          <w:lang w:eastAsia="es-ES"/>
        </w:rPr>
        <w:t xml:space="preserve"> (16 </w:t>
      </w:r>
      <w:proofErr w:type="spellStart"/>
      <w:r w:rsidRPr="008275AA">
        <w:rPr>
          <w:rFonts w:ascii="Times New Roman" w:eastAsia="Times New Roman" w:hAnsi="Times New Roman" w:cs="Times New Roman"/>
          <w:sz w:val="24"/>
          <w:szCs w:val="24"/>
          <w:lang w:eastAsia="es-ES"/>
        </w:rPr>
        <w:t>Amps</w:t>
      </w:r>
      <w:proofErr w:type="spellEnd"/>
      <w:r w:rsidRPr="008275AA">
        <w:rPr>
          <w:rFonts w:ascii="Times New Roman" w:eastAsia="Times New Roman" w:hAnsi="Times New Roman" w:cs="Times New Roman"/>
          <w:sz w:val="24"/>
          <w:szCs w:val="24"/>
          <w:lang w:eastAsia="es-ES"/>
        </w:rPr>
        <w:t>).</w:t>
      </w:r>
    </w:p>
    <w:p w14:paraId="0084FA46" w14:textId="43530D32" w:rsidR="003B736D" w:rsidRPr="00A33574" w:rsidRDefault="003B736D" w:rsidP="00A335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33574">
        <w:rPr>
          <w:rFonts w:ascii="Times New Roman" w:eastAsia="Times New Roman" w:hAnsi="Times New Roman" w:cs="Times New Roman"/>
          <w:b/>
          <w:bCs/>
          <w:sz w:val="24"/>
          <w:szCs w:val="24"/>
          <w:lang w:eastAsia="es-ES"/>
        </w:rPr>
        <w:t>Hager MBN 120 B20</w:t>
      </w:r>
      <w:r w:rsidRPr="00A33574">
        <w:rPr>
          <w:rFonts w:ascii="Times New Roman" w:eastAsia="Times New Roman" w:hAnsi="Times New Roman" w:cs="Times New Roman"/>
          <w:sz w:val="24"/>
          <w:szCs w:val="24"/>
          <w:lang w:eastAsia="es-ES"/>
        </w:rPr>
        <w:t xml:space="preserve"> (20 </w:t>
      </w:r>
      <w:proofErr w:type="spellStart"/>
      <w:r w:rsidRPr="00A33574">
        <w:rPr>
          <w:rFonts w:ascii="Times New Roman" w:eastAsia="Times New Roman" w:hAnsi="Times New Roman" w:cs="Times New Roman"/>
          <w:sz w:val="24"/>
          <w:szCs w:val="24"/>
          <w:lang w:eastAsia="es-ES"/>
        </w:rPr>
        <w:t>Amps</w:t>
      </w:r>
      <w:proofErr w:type="spellEnd"/>
      <w:r w:rsidRPr="00A33574">
        <w:rPr>
          <w:rFonts w:ascii="Times New Roman" w:eastAsia="Times New Roman" w:hAnsi="Times New Roman" w:cs="Times New Roman"/>
          <w:sz w:val="24"/>
          <w:szCs w:val="24"/>
          <w:lang w:eastAsia="es-ES"/>
        </w:rPr>
        <w:t>).</w:t>
      </w:r>
    </w:p>
    <w:p w14:paraId="2797AF00" w14:textId="77777777" w:rsidR="00CB7089" w:rsidRDefault="00CB7089" w:rsidP="003D0FC0">
      <w:pPr>
        <w:spacing w:after="0" w:line="240" w:lineRule="auto"/>
        <w:rPr>
          <w:rFonts w:ascii="Avenir Next LT Pro" w:hAnsi="Avenir Next LT Pro"/>
          <w:b/>
          <w:color w:val="2F5496" w:themeColor="accent1" w:themeShade="BF"/>
          <w:sz w:val="28"/>
          <w:szCs w:val="28"/>
          <w:lang w:val="en-GB"/>
        </w:rPr>
      </w:pPr>
    </w:p>
    <w:p w14:paraId="4644421B" w14:textId="77777777" w:rsidR="00A33574" w:rsidRDefault="00A33574" w:rsidP="003D0FC0">
      <w:pPr>
        <w:spacing w:after="0" w:line="240" w:lineRule="auto"/>
        <w:rPr>
          <w:rFonts w:ascii="Avenir Next LT Pro" w:hAnsi="Avenir Next LT Pro"/>
          <w:b/>
          <w:color w:val="2F5496" w:themeColor="accent1" w:themeShade="BF"/>
          <w:sz w:val="28"/>
          <w:szCs w:val="28"/>
          <w:lang w:val="en-GB"/>
        </w:rPr>
      </w:pPr>
    </w:p>
    <w:p w14:paraId="79790FDD" w14:textId="4E3A6077" w:rsidR="00CB7089" w:rsidRPr="00B00444" w:rsidRDefault="00B00444" w:rsidP="003D0FC0">
      <w:pPr>
        <w:spacing w:after="0" w:line="240" w:lineRule="auto"/>
        <w:rPr>
          <w:rFonts w:ascii="Avenir Next LT Pro" w:hAnsi="Avenir Next LT Pro"/>
          <w:b/>
          <w:color w:val="2F5496" w:themeColor="accent1" w:themeShade="BF"/>
          <w:sz w:val="28"/>
          <w:szCs w:val="28"/>
          <w:lang w:val="en-US"/>
        </w:rPr>
      </w:pPr>
      <w:proofErr w:type="spellStart"/>
      <w:r w:rsidRPr="00B00444">
        <w:rPr>
          <w:rFonts w:ascii="Avenir Next LT Pro" w:hAnsi="Avenir Next LT Pro"/>
          <w:b/>
          <w:color w:val="2F5496" w:themeColor="accent1" w:themeShade="BF"/>
          <w:sz w:val="28"/>
          <w:szCs w:val="28"/>
          <w:lang w:val="en-US"/>
        </w:rPr>
        <w:t>Conclusion</w:t>
      </w:r>
      <w:proofErr w:type="spellEnd"/>
    </w:p>
    <w:p w14:paraId="0A56C174" w14:textId="77777777" w:rsidR="009D2C66" w:rsidRDefault="009D2C66" w:rsidP="003D0FC0">
      <w:pPr>
        <w:spacing w:after="0" w:line="240" w:lineRule="auto"/>
        <w:rPr>
          <w:b/>
          <w:bCs/>
          <w:color w:val="1F3864" w:themeColor="accent1" w:themeShade="80"/>
          <w:sz w:val="28"/>
          <w:szCs w:val="28"/>
          <w:lang w:val="en-GB"/>
        </w:rPr>
      </w:pPr>
    </w:p>
    <w:p w14:paraId="6AD60D96" w14:textId="6B004DFF" w:rsidR="00A33574" w:rsidRPr="00A33574" w:rsidRDefault="00A33574" w:rsidP="003D0FC0">
      <w:pPr>
        <w:spacing w:after="0" w:line="240" w:lineRule="auto"/>
        <w:rPr>
          <w:rFonts w:ascii="Avenir Next LT Pro" w:hAnsi="Avenir Next LT Pro"/>
          <w:sz w:val="24"/>
          <w:szCs w:val="24"/>
          <w:lang w:val="en-US"/>
        </w:rPr>
      </w:pPr>
      <w:r w:rsidRPr="00A33574">
        <w:rPr>
          <w:rFonts w:ascii="Avenir Next LT Pro" w:hAnsi="Avenir Next LT Pro"/>
          <w:sz w:val="24"/>
          <w:szCs w:val="24"/>
          <w:lang w:val="en-US"/>
        </w:rPr>
        <w:t xml:space="preserve">The physical evidence points to </w:t>
      </w:r>
      <w:r w:rsidRPr="00A33574">
        <w:rPr>
          <w:rFonts w:ascii="Avenir Next LT Pro" w:hAnsi="Avenir Next LT Pro"/>
          <w:b/>
          <w:bCs/>
          <w:sz w:val="24"/>
          <w:szCs w:val="24"/>
          <w:lang w:val="en-US"/>
        </w:rPr>
        <w:t>a poor electrical contact (loose connection) in one of the WAGO connectors</w:t>
      </w:r>
      <w:r w:rsidRPr="00A33574">
        <w:rPr>
          <w:rFonts w:ascii="Avenir Next LT Pro" w:hAnsi="Avenir Next LT Pro"/>
          <w:sz w:val="24"/>
          <w:szCs w:val="24"/>
          <w:lang w:val="en-US"/>
        </w:rPr>
        <w:t xml:space="preserve"> located under the staircase. This fault caused high contact resistance, leading to progressive overheating (Joule effect) that ultimately triggered the fire in the supply lines, without the circuit breakers tripping in time to prevent it</w:t>
      </w:r>
      <w:r>
        <w:rPr>
          <w:rFonts w:ascii="Avenir Next LT Pro" w:hAnsi="Avenir Next LT Pro"/>
          <w:sz w:val="24"/>
          <w:szCs w:val="24"/>
          <w:lang w:val="en-US"/>
        </w:rPr>
        <w:t>.</w:t>
      </w:r>
    </w:p>
    <w:p w14:paraId="13B9C0DF" w14:textId="77777777" w:rsidR="009D2C66" w:rsidRDefault="009D2C66" w:rsidP="003D0FC0">
      <w:pPr>
        <w:spacing w:after="0" w:line="240" w:lineRule="auto"/>
        <w:rPr>
          <w:b/>
          <w:bCs/>
          <w:color w:val="1F3864" w:themeColor="accent1" w:themeShade="80"/>
          <w:sz w:val="28"/>
          <w:szCs w:val="28"/>
          <w:lang w:val="en-GB"/>
        </w:rPr>
      </w:pPr>
    </w:p>
    <w:p w14:paraId="3C246D49" w14:textId="77777777" w:rsidR="00A33574" w:rsidRDefault="00A33574" w:rsidP="003D0FC0">
      <w:pPr>
        <w:spacing w:after="0" w:line="240" w:lineRule="auto"/>
        <w:rPr>
          <w:b/>
          <w:bCs/>
          <w:color w:val="1F3864" w:themeColor="accent1" w:themeShade="80"/>
          <w:sz w:val="28"/>
          <w:szCs w:val="28"/>
          <w:lang w:val="en-GB"/>
        </w:rPr>
      </w:pPr>
    </w:p>
    <w:p w14:paraId="6A3538F2" w14:textId="77777777" w:rsidR="00A33574" w:rsidRDefault="00A33574" w:rsidP="003D0FC0">
      <w:pPr>
        <w:spacing w:after="0" w:line="240" w:lineRule="auto"/>
        <w:rPr>
          <w:b/>
          <w:bCs/>
          <w:color w:val="1F3864" w:themeColor="accent1" w:themeShade="80"/>
          <w:sz w:val="28"/>
          <w:szCs w:val="28"/>
          <w:lang w:val="en-GB"/>
        </w:rPr>
      </w:pPr>
    </w:p>
    <w:p w14:paraId="405B71A7" w14:textId="77777777" w:rsidR="00A33574" w:rsidRDefault="00A33574" w:rsidP="003D0FC0">
      <w:pPr>
        <w:spacing w:after="0" w:line="240" w:lineRule="auto"/>
        <w:rPr>
          <w:b/>
          <w:bCs/>
          <w:color w:val="1F3864" w:themeColor="accent1" w:themeShade="80"/>
          <w:sz w:val="28"/>
          <w:szCs w:val="28"/>
          <w:lang w:val="en-GB"/>
        </w:rPr>
      </w:pPr>
    </w:p>
    <w:p w14:paraId="6D78A722" w14:textId="77777777" w:rsidR="00A33574" w:rsidRDefault="00A33574" w:rsidP="003D0FC0">
      <w:pPr>
        <w:spacing w:after="0" w:line="240" w:lineRule="auto"/>
        <w:rPr>
          <w:b/>
          <w:bCs/>
          <w:color w:val="1F3864" w:themeColor="accent1" w:themeShade="80"/>
          <w:sz w:val="28"/>
          <w:szCs w:val="28"/>
          <w:lang w:val="en-GB"/>
        </w:rPr>
      </w:pPr>
    </w:p>
    <w:p w14:paraId="4403F252" w14:textId="77777777" w:rsidR="00A33574" w:rsidRDefault="00A33574" w:rsidP="003D0FC0">
      <w:pPr>
        <w:spacing w:after="0" w:line="240" w:lineRule="auto"/>
        <w:rPr>
          <w:b/>
          <w:bCs/>
          <w:color w:val="1F3864" w:themeColor="accent1" w:themeShade="80"/>
          <w:sz w:val="28"/>
          <w:szCs w:val="28"/>
          <w:lang w:val="en-GB"/>
        </w:rPr>
      </w:pPr>
    </w:p>
    <w:p w14:paraId="0D3E8B09" w14:textId="77777777" w:rsidR="00A33574" w:rsidRDefault="00A33574" w:rsidP="003D0FC0">
      <w:pPr>
        <w:spacing w:after="0" w:line="240" w:lineRule="auto"/>
        <w:rPr>
          <w:b/>
          <w:bCs/>
          <w:color w:val="1F3864" w:themeColor="accent1" w:themeShade="80"/>
          <w:sz w:val="28"/>
          <w:szCs w:val="28"/>
          <w:lang w:val="en-GB"/>
        </w:rPr>
      </w:pPr>
    </w:p>
    <w:p w14:paraId="4C1697F2" w14:textId="77777777" w:rsidR="00A33574" w:rsidRDefault="00A33574" w:rsidP="003D0FC0">
      <w:pPr>
        <w:spacing w:after="0" w:line="240" w:lineRule="auto"/>
        <w:rPr>
          <w:b/>
          <w:bCs/>
          <w:color w:val="1F3864" w:themeColor="accent1" w:themeShade="80"/>
          <w:sz w:val="28"/>
          <w:szCs w:val="28"/>
          <w:lang w:val="en-GB"/>
        </w:rPr>
      </w:pPr>
    </w:p>
    <w:p w14:paraId="5DA311F6" w14:textId="77777777" w:rsidR="00A33574" w:rsidRDefault="00A33574" w:rsidP="003D0FC0">
      <w:pPr>
        <w:spacing w:after="0" w:line="240" w:lineRule="auto"/>
        <w:rPr>
          <w:b/>
          <w:bCs/>
          <w:color w:val="1F3864" w:themeColor="accent1" w:themeShade="80"/>
          <w:sz w:val="28"/>
          <w:szCs w:val="28"/>
          <w:lang w:val="en-GB"/>
        </w:rPr>
      </w:pPr>
    </w:p>
    <w:p w14:paraId="7639A788" w14:textId="77777777" w:rsidR="00A33574" w:rsidRDefault="00A33574" w:rsidP="003D0FC0">
      <w:pPr>
        <w:spacing w:after="0" w:line="240" w:lineRule="auto"/>
        <w:rPr>
          <w:b/>
          <w:bCs/>
          <w:color w:val="1F3864" w:themeColor="accent1" w:themeShade="80"/>
          <w:sz w:val="28"/>
          <w:szCs w:val="28"/>
          <w:lang w:val="en-GB"/>
        </w:rPr>
      </w:pPr>
    </w:p>
    <w:p w14:paraId="686760C3" w14:textId="77777777" w:rsidR="00A33574" w:rsidRDefault="00A33574" w:rsidP="003D0FC0">
      <w:pPr>
        <w:spacing w:after="0" w:line="240" w:lineRule="auto"/>
        <w:rPr>
          <w:b/>
          <w:bCs/>
          <w:color w:val="1F3864" w:themeColor="accent1" w:themeShade="80"/>
          <w:sz w:val="28"/>
          <w:szCs w:val="28"/>
          <w:lang w:val="en-GB"/>
        </w:rPr>
      </w:pPr>
    </w:p>
    <w:p w14:paraId="27393FF0" w14:textId="77777777" w:rsidR="00A33574" w:rsidRDefault="00A33574" w:rsidP="003D0FC0">
      <w:pPr>
        <w:spacing w:after="0" w:line="240" w:lineRule="auto"/>
        <w:rPr>
          <w:b/>
          <w:bCs/>
          <w:color w:val="1F3864" w:themeColor="accent1" w:themeShade="80"/>
          <w:sz w:val="28"/>
          <w:szCs w:val="28"/>
          <w:lang w:val="en-GB"/>
        </w:rPr>
      </w:pPr>
    </w:p>
    <w:p w14:paraId="4B3CA29A" w14:textId="77777777" w:rsidR="00A33574" w:rsidRDefault="00A33574" w:rsidP="003D0FC0">
      <w:pPr>
        <w:spacing w:after="0" w:line="240" w:lineRule="auto"/>
        <w:rPr>
          <w:b/>
          <w:bCs/>
          <w:color w:val="1F3864" w:themeColor="accent1" w:themeShade="80"/>
          <w:sz w:val="28"/>
          <w:szCs w:val="28"/>
          <w:lang w:val="en-GB"/>
        </w:rPr>
      </w:pPr>
    </w:p>
    <w:p w14:paraId="02644722" w14:textId="77777777" w:rsidR="00A33574" w:rsidRDefault="00A33574" w:rsidP="003D0FC0">
      <w:pPr>
        <w:spacing w:after="0" w:line="240" w:lineRule="auto"/>
        <w:rPr>
          <w:b/>
          <w:bCs/>
          <w:color w:val="1F3864" w:themeColor="accent1" w:themeShade="80"/>
          <w:sz w:val="28"/>
          <w:szCs w:val="28"/>
          <w:lang w:val="en-GB"/>
        </w:rPr>
      </w:pPr>
    </w:p>
    <w:p w14:paraId="7667DAA3" w14:textId="77777777" w:rsidR="00A33574" w:rsidRDefault="00A33574" w:rsidP="003D0FC0">
      <w:pPr>
        <w:spacing w:after="0" w:line="240" w:lineRule="auto"/>
        <w:rPr>
          <w:b/>
          <w:bCs/>
          <w:color w:val="1F3864" w:themeColor="accent1" w:themeShade="80"/>
          <w:sz w:val="28"/>
          <w:szCs w:val="28"/>
          <w:lang w:val="en-GB"/>
        </w:rPr>
      </w:pPr>
    </w:p>
    <w:p w14:paraId="4CAADCDC" w14:textId="77777777" w:rsidR="00A33574" w:rsidRDefault="00A33574" w:rsidP="003D0FC0">
      <w:pPr>
        <w:spacing w:after="0" w:line="240" w:lineRule="auto"/>
        <w:rPr>
          <w:b/>
          <w:bCs/>
          <w:color w:val="1F3864" w:themeColor="accent1" w:themeShade="80"/>
          <w:sz w:val="28"/>
          <w:szCs w:val="28"/>
          <w:lang w:val="en-GB"/>
        </w:rPr>
      </w:pPr>
    </w:p>
    <w:p w14:paraId="43C9439B" w14:textId="77777777" w:rsidR="00A33574" w:rsidRDefault="00A33574" w:rsidP="003D0FC0">
      <w:pPr>
        <w:spacing w:after="0" w:line="240" w:lineRule="auto"/>
        <w:rPr>
          <w:b/>
          <w:bCs/>
          <w:color w:val="1F3864" w:themeColor="accent1" w:themeShade="80"/>
          <w:sz w:val="28"/>
          <w:szCs w:val="28"/>
          <w:lang w:val="en-GB"/>
        </w:rPr>
      </w:pPr>
    </w:p>
    <w:p w14:paraId="1D57D15A" w14:textId="77777777" w:rsidR="00A33574" w:rsidRDefault="00A33574" w:rsidP="003D0FC0">
      <w:pPr>
        <w:spacing w:after="0" w:line="240" w:lineRule="auto"/>
        <w:rPr>
          <w:b/>
          <w:bCs/>
          <w:color w:val="1F3864" w:themeColor="accent1" w:themeShade="80"/>
          <w:sz w:val="28"/>
          <w:szCs w:val="28"/>
          <w:lang w:val="en-GB"/>
        </w:rPr>
      </w:pPr>
    </w:p>
    <w:p w14:paraId="3DF7EB07" w14:textId="77777777" w:rsidR="00A33574" w:rsidRPr="00411320" w:rsidRDefault="00A33574" w:rsidP="003D0FC0">
      <w:pPr>
        <w:spacing w:after="0" w:line="240" w:lineRule="auto"/>
        <w:rPr>
          <w:b/>
          <w:bCs/>
          <w:color w:val="1F3864" w:themeColor="accent1" w:themeShade="80"/>
          <w:sz w:val="28"/>
          <w:szCs w:val="28"/>
          <w:lang w:val="en-GB"/>
        </w:rPr>
      </w:pPr>
    </w:p>
    <w:p w14:paraId="4A82E6BF" w14:textId="77777777" w:rsidR="00BE6C0B" w:rsidRPr="004D241D" w:rsidRDefault="00BE6C0B" w:rsidP="00BE6C0B">
      <w:pPr>
        <w:spacing w:line="240" w:lineRule="auto"/>
        <w:jc w:val="center"/>
        <w:rPr>
          <w:rFonts w:ascii="Avenir Next LT Pro" w:hAnsi="Avenir Next LT Pro"/>
          <w:b/>
          <w:color w:val="2F5496" w:themeColor="accent1" w:themeShade="BF"/>
          <w:lang w:val="en-US"/>
        </w:rPr>
      </w:pPr>
      <w:r w:rsidRPr="004D241D">
        <w:rPr>
          <w:rFonts w:ascii="Avenir Next LT Pro" w:hAnsi="Avenir Next LT Pro"/>
          <w:b/>
          <w:color w:val="2F5496" w:themeColor="accent1" w:themeShade="BF"/>
          <w:lang w:val="en-US"/>
        </w:rPr>
        <w:t>LEGAL PRINCIPLES</w:t>
      </w:r>
    </w:p>
    <w:p w14:paraId="1ADB079A" w14:textId="77777777" w:rsidR="00BE6C0B" w:rsidRPr="005A4E3F" w:rsidRDefault="00BE6C0B" w:rsidP="00BE6C0B">
      <w:pPr>
        <w:pStyle w:val="Prrafodelista"/>
        <w:numPr>
          <w:ilvl w:val="0"/>
          <w:numId w:val="1"/>
        </w:numPr>
        <w:spacing w:line="240" w:lineRule="auto"/>
        <w:jc w:val="both"/>
        <w:rPr>
          <w:rFonts w:ascii="Avenir Next LT Pro" w:hAnsi="Avenir Next LT Pro"/>
          <w:sz w:val="20"/>
          <w:szCs w:val="20"/>
          <w:lang w:val="en-GB"/>
        </w:rPr>
      </w:pPr>
      <w:r w:rsidRPr="005A4E3F">
        <w:rPr>
          <w:rFonts w:ascii="Avenir Next LT Pro" w:hAnsi="Avenir Next LT Pro"/>
          <w:sz w:val="20"/>
          <w:szCs w:val="20"/>
          <w:lang w:val="en-GB"/>
        </w:rPr>
        <w:t>This report is a true and exact copy of the report filed in the general archives of TALLAMAR ELECTRONICS, S.L.U. (from now on, TALLAMAR)</w:t>
      </w:r>
    </w:p>
    <w:p w14:paraId="5FBF6D18" w14:textId="77777777" w:rsidR="00BE6C0B" w:rsidRPr="005A4E3F" w:rsidRDefault="00BE6C0B" w:rsidP="00BE6C0B">
      <w:pPr>
        <w:pStyle w:val="Prrafodelista"/>
        <w:numPr>
          <w:ilvl w:val="0"/>
          <w:numId w:val="1"/>
        </w:numPr>
        <w:spacing w:line="240" w:lineRule="auto"/>
        <w:jc w:val="both"/>
        <w:rPr>
          <w:rFonts w:ascii="Avenir Next LT Pro" w:hAnsi="Avenir Next LT Pro"/>
          <w:sz w:val="20"/>
          <w:szCs w:val="20"/>
          <w:lang w:val="en-GB"/>
        </w:rPr>
      </w:pPr>
      <w:r w:rsidRPr="005A4E3F">
        <w:rPr>
          <w:rFonts w:ascii="Avenir Next LT Pro" w:hAnsi="Avenir Next LT Pro"/>
          <w:sz w:val="20"/>
          <w:szCs w:val="20"/>
          <w:lang w:val="en-GB"/>
        </w:rPr>
        <w:t>TALLAMAR answers only in relation to the results presented in this report and referring exclusively to the materials, samples or equipment therein indicated. Unless otherwise expressly mentioned, the samples or equipment have been freely chosen and sent by the Client.</w:t>
      </w:r>
    </w:p>
    <w:p w14:paraId="4DC91CDE" w14:textId="77777777" w:rsidR="00BE6C0B" w:rsidRPr="005A4E3F" w:rsidRDefault="00BE6C0B" w:rsidP="00BE6C0B">
      <w:pPr>
        <w:pStyle w:val="Prrafodelista"/>
        <w:numPr>
          <w:ilvl w:val="0"/>
          <w:numId w:val="1"/>
        </w:numPr>
        <w:spacing w:line="240" w:lineRule="auto"/>
        <w:jc w:val="both"/>
        <w:rPr>
          <w:rFonts w:ascii="Avenir Next LT Pro" w:hAnsi="Avenir Next LT Pro"/>
          <w:sz w:val="20"/>
          <w:szCs w:val="20"/>
          <w:lang w:val="en-GB"/>
        </w:rPr>
      </w:pPr>
      <w:r w:rsidRPr="005A4E3F">
        <w:rPr>
          <w:rFonts w:ascii="Avenir Next LT Pro" w:hAnsi="Avenir Next LT Pro"/>
          <w:sz w:val="20"/>
          <w:szCs w:val="20"/>
          <w:lang w:val="en-GB"/>
        </w:rPr>
        <w:t>TALLAMAR disclaims any responsibility regarding the interpretation of any undue use that might be made of this report.</w:t>
      </w:r>
    </w:p>
    <w:p w14:paraId="376540BF" w14:textId="77777777" w:rsidR="00BE6C0B" w:rsidRPr="005A4E3F" w:rsidRDefault="00BE6C0B" w:rsidP="00BE6C0B">
      <w:pPr>
        <w:pStyle w:val="Prrafodelista"/>
        <w:numPr>
          <w:ilvl w:val="0"/>
          <w:numId w:val="1"/>
        </w:numPr>
        <w:spacing w:line="240" w:lineRule="auto"/>
        <w:jc w:val="both"/>
        <w:rPr>
          <w:rFonts w:ascii="Avenir Next LT Pro" w:hAnsi="Avenir Next LT Pro"/>
          <w:sz w:val="20"/>
          <w:szCs w:val="20"/>
          <w:lang w:val="en-GB"/>
        </w:rPr>
      </w:pPr>
      <w:r w:rsidRPr="005A4E3F">
        <w:rPr>
          <w:rFonts w:ascii="Avenir Next LT Pro" w:hAnsi="Avenir Next LT Pro"/>
          <w:sz w:val="20"/>
          <w:szCs w:val="20"/>
          <w:lang w:val="en-GB"/>
        </w:rPr>
        <w:t>Total reproduction of this report, including the reproduction for advertising purposes, is prohibited without prior authorization of TALLAMAR in writing.</w:t>
      </w:r>
    </w:p>
    <w:p w14:paraId="4271BFE5" w14:textId="77777777" w:rsidR="00BE6C0B" w:rsidRPr="005A4E3F" w:rsidRDefault="00BE6C0B" w:rsidP="00BE6C0B">
      <w:pPr>
        <w:pStyle w:val="Prrafodelista"/>
        <w:numPr>
          <w:ilvl w:val="0"/>
          <w:numId w:val="1"/>
        </w:numPr>
        <w:spacing w:line="240" w:lineRule="auto"/>
        <w:jc w:val="both"/>
        <w:rPr>
          <w:rFonts w:ascii="Avenir Next LT Pro" w:hAnsi="Avenir Next LT Pro"/>
          <w:sz w:val="20"/>
          <w:szCs w:val="20"/>
          <w:lang w:val="en-GB"/>
        </w:rPr>
      </w:pPr>
      <w:r w:rsidRPr="005A4E3F">
        <w:rPr>
          <w:rFonts w:ascii="Avenir Next LT Pro" w:hAnsi="Avenir Next LT Pro"/>
          <w:sz w:val="20"/>
          <w:szCs w:val="20"/>
          <w:lang w:val="en-GB"/>
        </w:rPr>
        <w:t xml:space="preserve">Results </w:t>
      </w:r>
      <w:proofErr w:type="gramStart"/>
      <w:r w:rsidRPr="005A4E3F">
        <w:rPr>
          <w:rFonts w:ascii="Avenir Next LT Pro" w:hAnsi="Avenir Next LT Pro"/>
          <w:sz w:val="20"/>
          <w:szCs w:val="20"/>
          <w:lang w:val="en-GB"/>
        </w:rPr>
        <w:t>are considered to be</w:t>
      </w:r>
      <w:proofErr w:type="gramEnd"/>
      <w:r w:rsidRPr="005A4E3F">
        <w:rPr>
          <w:rFonts w:ascii="Avenir Next LT Pro" w:hAnsi="Avenir Next LT Pro"/>
          <w:sz w:val="20"/>
          <w:szCs w:val="20"/>
          <w:lang w:val="en-GB"/>
        </w:rPr>
        <w:t xml:space="preserve"> property of the requestor and TALLAMAR will not divulge them to any third parties without the requestor’s prior authorization.</w:t>
      </w:r>
    </w:p>
    <w:p w14:paraId="20DB8C3C" w14:textId="77777777" w:rsidR="00BE6C0B" w:rsidRPr="005A4E3F" w:rsidRDefault="00BE6C0B" w:rsidP="00BE6C0B">
      <w:pPr>
        <w:pStyle w:val="Prrafodelista"/>
        <w:numPr>
          <w:ilvl w:val="0"/>
          <w:numId w:val="1"/>
        </w:numPr>
        <w:spacing w:line="240" w:lineRule="auto"/>
        <w:jc w:val="both"/>
        <w:rPr>
          <w:rFonts w:ascii="Avenir Next LT Pro" w:hAnsi="Avenir Next LT Pro"/>
          <w:sz w:val="20"/>
          <w:szCs w:val="20"/>
          <w:lang w:val="en-GB"/>
        </w:rPr>
      </w:pPr>
      <w:r w:rsidRPr="005A4E3F">
        <w:rPr>
          <w:rFonts w:ascii="Avenir Next LT Pro" w:hAnsi="Avenir Next LT Pro"/>
          <w:sz w:val="20"/>
          <w:szCs w:val="20"/>
          <w:lang w:val="en-GB"/>
        </w:rPr>
        <w:t>None of the indications herein included can be interpreted as a warranty for the commercial trademarks or the products/machinery analysed, whenever they are mentioned.</w:t>
      </w:r>
    </w:p>
    <w:p w14:paraId="219F9DAF" w14:textId="77777777" w:rsidR="00BE6C0B" w:rsidRDefault="00BE6C0B" w:rsidP="00BE6C0B">
      <w:pPr>
        <w:pStyle w:val="Prrafodelista"/>
        <w:numPr>
          <w:ilvl w:val="0"/>
          <w:numId w:val="1"/>
        </w:numPr>
        <w:spacing w:after="0" w:line="240" w:lineRule="auto"/>
        <w:jc w:val="both"/>
        <w:rPr>
          <w:rFonts w:ascii="Avenir Next LT Pro" w:hAnsi="Avenir Next LT Pro"/>
          <w:sz w:val="20"/>
          <w:szCs w:val="20"/>
          <w:lang w:val="en-GB"/>
        </w:rPr>
      </w:pPr>
      <w:r w:rsidRPr="005A4E3F">
        <w:rPr>
          <w:rFonts w:ascii="Avenir Next LT Pro" w:hAnsi="Avenir Next LT Pro"/>
          <w:sz w:val="20"/>
          <w:szCs w:val="20"/>
          <w:lang w:val="en-GB"/>
        </w:rPr>
        <w:t xml:space="preserve">The materials or samples used to perform the tests shall be kept at the </w:t>
      </w:r>
      <w:proofErr w:type="spellStart"/>
      <w:r w:rsidRPr="005A4E3F">
        <w:rPr>
          <w:rFonts w:ascii="Avenir Next LT Pro" w:hAnsi="Avenir Next LT Pro"/>
          <w:sz w:val="20"/>
          <w:szCs w:val="20"/>
          <w:lang w:val="en-GB"/>
        </w:rPr>
        <w:t>Center</w:t>
      </w:r>
      <w:proofErr w:type="spellEnd"/>
      <w:r w:rsidRPr="005A4E3F">
        <w:rPr>
          <w:rFonts w:ascii="Avenir Next LT Pro" w:hAnsi="Avenir Next LT Pro"/>
          <w:sz w:val="20"/>
          <w:szCs w:val="20"/>
          <w:lang w:val="en-GB"/>
        </w:rPr>
        <w:t xml:space="preserve"> for three months after the report is issued; after this time, it may be destroyed. Therefore, all verifications that the Client wished to carry out shall be done within said </w:t>
      </w:r>
      <w:proofErr w:type="gramStart"/>
      <w:r w:rsidRPr="005A4E3F">
        <w:rPr>
          <w:rFonts w:ascii="Avenir Next LT Pro" w:hAnsi="Avenir Next LT Pro"/>
          <w:sz w:val="20"/>
          <w:szCs w:val="20"/>
          <w:lang w:val="en-GB"/>
        </w:rPr>
        <w:t>period of time</w:t>
      </w:r>
      <w:proofErr w:type="gramEnd"/>
      <w:r w:rsidRPr="005A4E3F">
        <w:rPr>
          <w:rFonts w:ascii="Avenir Next LT Pro" w:hAnsi="Avenir Next LT Pro"/>
          <w:sz w:val="20"/>
          <w:szCs w:val="20"/>
          <w:lang w:val="en-GB"/>
        </w:rPr>
        <w:t>.</w:t>
      </w:r>
    </w:p>
    <w:p w14:paraId="03710BC8" w14:textId="77777777" w:rsidR="00BE6C0B" w:rsidRDefault="00BE6C0B" w:rsidP="00BE6C0B">
      <w:pPr>
        <w:spacing w:after="0" w:line="240" w:lineRule="auto"/>
        <w:jc w:val="both"/>
        <w:rPr>
          <w:rFonts w:ascii="Avenir Next LT Pro" w:hAnsi="Avenir Next LT Pro"/>
          <w:sz w:val="20"/>
          <w:szCs w:val="20"/>
          <w:lang w:val="en-GB"/>
        </w:rPr>
      </w:pPr>
    </w:p>
    <w:p w14:paraId="22DDBCE4" w14:textId="77777777" w:rsidR="00BE6C0B" w:rsidRDefault="00BE6C0B" w:rsidP="00BE6C0B">
      <w:pPr>
        <w:spacing w:after="0" w:line="240" w:lineRule="auto"/>
        <w:jc w:val="both"/>
        <w:rPr>
          <w:rFonts w:ascii="Avenir Next LT Pro" w:hAnsi="Avenir Next LT Pro"/>
          <w:sz w:val="20"/>
          <w:szCs w:val="20"/>
          <w:lang w:val="en-GB"/>
        </w:rPr>
      </w:pPr>
    </w:p>
    <w:p w14:paraId="2FA44A60" w14:textId="77777777" w:rsidR="00BE6C0B" w:rsidRPr="00613605" w:rsidRDefault="00BE6C0B" w:rsidP="00BE6C0B">
      <w:pPr>
        <w:spacing w:after="0" w:line="240" w:lineRule="auto"/>
        <w:jc w:val="both"/>
        <w:rPr>
          <w:rFonts w:ascii="Avenir Next LT Pro" w:hAnsi="Avenir Next LT Pro"/>
          <w:sz w:val="20"/>
          <w:szCs w:val="20"/>
          <w:lang w:val="en-GB"/>
        </w:rPr>
      </w:pPr>
    </w:p>
    <w:p w14:paraId="4CC60CA8" w14:textId="77777777" w:rsidR="00BE6C0B" w:rsidRPr="005A4E3F" w:rsidRDefault="00BE6C0B" w:rsidP="00BE6C0B">
      <w:pPr>
        <w:spacing w:after="0" w:line="240" w:lineRule="auto"/>
        <w:jc w:val="both"/>
        <w:rPr>
          <w:rFonts w:ascii="Avenir Next LT Pro" w:hAnsi="Avenir Next LT Pro"/>
          <w:lang w:val="en-US"/>
        </w:rPr>
      </w:pPr>
    </w:p>
    <w:p w14:paraId="64E06351" w14:textId="77777777" w:rsidR="00BE6C0B" w:rsidRDefault="00BE6C0B" w:rsidP="00BE6C0B">
      <w:pPr>
        <w:jc w:val="both"/>
        <w:rPr>
          <w:rFonts w:ascii="Avenir Next LT Pro" w:hAnsi="Avenir Next LT Pro"/>
          <w:lang w:val="en-US"/>
        </w:rPr>
      </w:pPr>
      <w:r>
        <w:rPr>
          <w:rFonts w:ascii="Avenir Next LT Pro" w:hAnsi="Avenir Next LT Pro"/>
          <w:lang w:val="en-US"/>
        </w:rPr>
        <w:t>This document is Signed and Stamped for and on behalf of</w:t>
      </w:r>
    </w:p>
    <w:tbl>
      <w:tblPr>
        <w:tblStyle w:val="Tablaconcuadrcula"/>
        <w:tblW w:w="8505" w:type="dxa"/>
        <w:tblInd w:w="279" w:type="dxa"/>
        <w:tblLook w:val="04A0" w:firstRow="1" w:lastRow="0" w:firstColumn="1" w:lastColumn="0" w:noHBand="0" w:noVBand="1"/>
      </w:tblPr>
      <w:tblGrid>
        <w:gridCol w:w="2410"/>
        <w:gridCol w:w="6095"/>
      </w:tblGrid>
      <w:tr w:rsidR="00BE6C0B" w14:paraId="2164432D" w14:textId="77777777" w:rsidTr="00006015">
        <w:tc>
          <w:tcPr>
            <w:tcW w:w="2410" w:type="dxa"/>
            <w:tcBorders>
              <w:top w:val="single" w:sz="4" w:space="0" w:color="auto"/>
              <w:left w:val="single" w:sz="4" w:space="0" w:color="auto"/>
              <w:bottom w:val="single" w:sz="4" w:space="0" w:color="auto"/>
              <w:right w:val="single" w:sz="4" w:space="0" w:color="auto"/>
            </w:tcBorders>
            <w:hideMark/>
          </w:tcPr>
          <w:p w14:paraId="0F4F15E9" w14:textId="77777777" w:rsidR="00BE6C0B" w:rsidRPr="002D3C00" w:rsidRDefault="00BE6C0B" w:rsidP="00006015">
            <w:pPr>
              <w:spacing w:line="240" w:lineRule="auto"/>
              <w:rPr>
                <w:rFonts w:ascii="Avenir Next LT Pro" w:hAnsi="Avenir Next LT Pro"/>
                <w:b/>
                <w:bCs/>
                <w:sz w:val="20"/>
                <w:szCs w:val="20"/>
                <w:lang w:val="en-GB"/>
              </w:rPr>
            </w:pPr>
            <w:r w:rsidRPr="002D3C00">
              <w:rPr>
                <w:rFonts w:ascii="Avenir Next LT Pro" w:hAnsi="Avenir Next LT Pro"/>
                <w:b/>
                <w:bCs/>
                <w:sz w:val="20"/>
                <w:szCs w:val="20"/>
                <w:lang w:val="en-GB"/>
              </w:rPr>
              <w:t xml:space="preserve">Tallamar </w:t>
            </w:r>
            <w:proofErr w:type="spellStart"/>
            <w:r w:rsidRPr="002D3C00">
              <w:rPr>
                <w:rFonts w:ascii="Avenir Next LT Pro" w:hAnsi="Avenir Next LT Pro"/>
                <w:b/>
                <w:bCs/>
                <w:sz w:val="20"/>
                <w:szCs w:val="20"/>
                <w:lang w:val="en-GB"/>
              </w:rPr>
              <w:t>repres</w:t>
            </w:r>
            <w:proofErr w:type="spellEnd"/>
            <w:r w:rsidRPr="002D3C00">
              <w:rPr>
                <w:rFonts w:ascii="Avenir Next LT Pro" w:hAnsi="Avenir Next LT Pro"/>
                <w:b/>
                <w:bCs/>
                <w:sz w:val="20"/>
                <w:szCs w:val="20"/>
                <w:lang w:val="en-GB"/>
              </w:rPr>
              <w:t>.</w:t>
            </w:r>
          </w:p>
        </w:tc>
        <w:tc>
          <w:tcPr>
            <w:tcW w:w="6095" w:type="dxa"/>
            <w:tcBorders>
              <w:top w:val="single" w:sz="4" w:space="0" w:color="auto"/>
              <w:left w:val="single" w:sz="4" w:space="0" w:color="auto"/>
              <w:bottom w:val="single" w:sz="4" w:space="0" w:color="auto"/>
              <w:right w:val="single" w:sz="4" w:space="0" w:color="auto"/>
            </w:tcBorders>
          </w:tcPr>
          <w:p w14:paraId="68084C4E" w14:textId="77777777" w:rsidR="00BE6C0B" w:rsidRDefault="00BE6C0B" w:rsidP="00006015">
            <w:pPr>
              <w:spacing w:line="240" w:lineRule="auto"/>
              <w:rPr>
                <w:rFonts w:ascii="Avenir Next LT Pro" w:hAnsi="Avenir Next LT Pro"/>
                <w:sz w:val="20"/>
                <w:szCs w:val="20"/>
                <w:lang w:val="en-GB"/>
              </w:rPr>
            </w:pPr>
            <w:r>
              <w:rPr>
                <w:rFonts w:ascii="Avenir Next LT Pro" w:hAnsi="Avenir Next LT Pro"/>
                <w:sz w:val="20"/>
                <w:szCs w:val="20"/>
                <w:lang w:val="en-GB"/>
              </w:rPr>
              <w:t>Xavier Raich</w:t>
            </w:r>
          </w:p>
        </w:tc>
      </w:tr>
      <w:tr w:rsidR="00BE6C0B" w14:paraId="47B9283D" w14:textId="77777777" w:rsidTr="00006015">
        <w:trPr>
          <w:trHeight w:val="342"/>
        </w:trPr>
        <w:tc>
          <w:tcPr>
            <w:tcW w:w="2410" w:type="dxa"/>
            <w:tcBorders>
              <w:top w:val="single" w:sz="4" w:space="0" w:color="auto"/>
              <w:left w:val="single" w:sz="4" w:space="0" w:color="auto"/>
              <w:bottom w:val="single" w:sz="4" w:space="0" w:color="auto"/>
              <w:right w:val="single" w:sz="4" w:space="0" w:color="auto"/>
            </w:tcBorders>
            <w:hideMark/>
          </w:tcPr>
          <w:p w14:paraId="1E71CBF9" w14:textId="77777777" w:rsidR="00BE6C0B" w:rsidRPr="002D3C00" w:rsidRDefault="00BE6C0B" w:rsidP="00006015">
            <w:pPr>
              <w:spacing w:line="240" w:lineRule="auto"/>
              <w:rPr>
                <w:rFonts w:ascii="Avenir Next LT Pro" w:hAnsi="Avenir Next LT Pro"/>
                <w:b/>
                <w:bCs/>
                <w:sz w:val="20"/>
                <w:szCs w:val="20"/>
                <w:lang w:val="en-GB"/>
              </w:rPr>
            </w:pPr>
            <w:r w:rsidRPr="002D3C00">
              <w:rPr>
                <w:rFonts w:ascii="Avenir Next LT Pro" w:hAnsi="Avenir Next LT Pro"/>
                <w:b/>
                <w:bCs/>
                <w:sz w:val="20"/>
                <w:szCs w:val="20"/>
                <w:lang w:val="en-GB"/>
              </w:rPr>
              <w:t>Charge</w:t>
            </w:r>
          </w:p>
        </w:tc>
        <w:tc>
          <w:tcPr>
            <w:tcW w:w="6095" w:type="dxa"/>
            <w:tcBorders>
              <w:top w:val="single" w:sz="4" w:space="0" w:color="auto"/>
              <w:left w:val="single" w:sz="4" w:space="0" w:color="auto"/>
              <w:bottom w:val="single" w:sz="4" w:space="0" w:color="auto"/>
              <w:right w:val="single" w:sz="4" w:space="0" w:color="auto"/>
            </w:tcBorders>
          </w:tcPr>
          <w:p w14:paraId="0EAAD2E5" w14:textId="77777777" w:rsidR="00BE6C0B" w:rsidRPr="002D3C00" w:rsidRDefault="00BE6C0B" w:rsidP="00006015">
            <w:pPr>
              <w:spacing w:line="240" w:lineRule="auto"/>
              <w:rPr>
                <w:rFonts w:ascii="Avenir Next LT Pro" w:hAnsi="Avenir Next LT Pro"/>
                <w:sz w:val="18"/>
                <w:szCs w:val="18"/>
                <w:lang w:eastAsia="es-ES"/>
              </w:rPr>
            </w:pPr>
            <w:r>
              <w:rPr>
                <w:rFonts w:ascii="Avenir Next LT Pro" w:hAnsi="Avenir Next LT Pro"/>
                <w:sz w:val="20"/>
                <w:szCs w:val="20"/>
                <w:lang w:val="en-GB"/>
              </w:rPr>
              <w:t>Owner / Expert technician</w:t>
            </w:r>
          </w:p>
          <w:p w14:paraId="4A6960F3" w14:textId="77777777" w:rsidR="00BE6C0B" w:rsidRPr="002D3C00" w:rsidRDefault="00BE6C0B" w:rsidP="00006015">
            <w:pPr>
              <w:spacing w:line="240" w:lineRule="auto"/>
              <w:rPr>
                <w:rFonts w:ascii="Avenir Next LT Pro" w:hAnsi="Avenir Next LT Pro"/>
                <w:sz w:val="18"/>
                <w:szCs w:val="18"/>
                <w:lang w:eastAsia="es-ES"/>
              </w:rPr>
            </w:pPr>
          </w:p>
        </w:tc>
      </w:tr>
      <w:tr w:rsidR="00BE6C0B" w14:paraId="1AA073F0" w14:textId="77777777" w:rsidTr="00006015">
        <w:tc>
          <w:tcPr>
            <w:tcW w:w="8505" w:type="dxa"/>
            <w:gridSpan w:val="2"/>
            <w:tcBorders>
              <w:top w:val="single" w:sz="4" w:space="0" w:color="auto"/>
              <w:left w:val="single" w:sz="4" w:space="0" w:color="auto"/>
              <w:bottom w:val="single" w:sz="4" w:space="0" w:color="auto"/>
              <w:right w:val="single" w:sz="4" w:space="0" w:color="auto"/>
            </w:tcBorders>
          </w:tcPr>
          <w:p w14:paraId="25497D76" w14:textId="77777777" w:rsidR="00BE6C0B" w:rsidRDefault="00BE6C0B" w:rsidP="00006015">
            <w:pPr>
              <w:spacing w:line="240" w:lineRule="auto"/>
              <w:jc w:val="right"/>
              <w:rPr>
                <w:rFonts w:ascii="Avenir Next LT Pro" w:hAnsi="Avenir Next LT Pro"/>
                <w:b/>
                <w:i/>
                <w:color w:val="2F5496" w:themeColor="accent1" w:themeShade="BF"/>
                <w:sz w:val="20"/>
                <w:szCs w:val="20"/>
                <w:lang w:val="en-US"/>
              </w:rPr>
            </w:pPr>
            <w:r>
              <w:rPr>
                <w:rFonts w:ascii="Avenir Next LT Pro" w:hAnsi="Avenir Next LT Pro"/>
                <w:b/>
                <w:i/>
                <w:noProof/>
                <w:color w:val="2F5496" w:themeColor="accent1" w:themeShade="BF"/>
                <w:sz w:val="20"/>
                <w:szCs w:val="20"/>
                <w:lang w:val="en-US"/>
              </w:rPr>
              <w:drawing>
                <wp:anchor distT="0" distB="0" distL="114300" distR="114300" simplePos="0" relativeHeight="251660288" behindDoc="0" locked="0" layoutInCell="1" allowOverlap="1" wp14:anchorId="188C6F91" wp14:editId="5EA0DC0D">
                  <wp:simplePos x="0" y="0"/>
                  <wp:positionH relativeFrom="column">
                    <wp:posOffset>-54688</wp:posOffset>
                  </wp:positionH>
                  <wp:positionV relativeFrom="paragraph">
                    <wp:posOffset>160658</wp:posOffset>
                  </wp:positionV>
                  <wp:extent cx="5353050" cy="86177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8660" cy="862678"/>
                          </a:xfrm>
                          <a:prstGeom prst="rect">
                            <a:avLst/>
                          </a:prstGeom>
                          <a:noFill/>
                        </pic:spPr>
                      </pic:pic>
                    </a:graphicData>
                  </a:graphic>
                  <wp14:sizeRelH relativeFrom="page">
                    <wp14:pctWidth>0</wp14:pctWidth>
                  </wp14:sizeRelH>
                  <wp14:sizeRelV relativeFrom="page">
                    <wp14:pctHeight>0</wp14:pctHeight>
                  </wp14:sizeRelV>
                </wp:anchor>
              </w:drawing>
            </w:r>
            <w:r>
              <w:rPr>
                <w:rFonts w:ascii="Avenir Next LT Pro" w:hAnsi="Avenir Next LT Pro"/>
                <w:b/>
                <w:i/>
                <w:noProof/>
                <w:color w:val="2F5496" w:themeColor="accent1" w:themeShade="BF"/>
                <w:sz w:val="20"/>
                <w:szCs w:val="20"/>
                <w:lang w:val="en-US"/>
              </w:rPr>
              <w:drawing>
                <wp:anchor distT="0" distB="0" distL="114300" distR="114300" simplePos="0" relativeHeight="251659264" behindDoc="0" locked="0" layoutInCell="1" allowOverlap="1" wp14:anchorId="5C26B869" wp14:editId="547D7E3E">
                  <wp:simplePos x="0" y="0"/>
                  <wp:positionH relativeFrom="column">
                    <wp:posOffset>3238</wp:posOffset>
                  </wp:positionH>
                  <wp:positionV relativeFrom="paragraph">
                    <wp:posOffset>3431</wp:posOffset>
                  </wp:positionV>
                  <wp:extent cx="3943350" cy="397205"/>
                  <wp:effectExtent l="0" t="0" r="0" b="317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4962" cy="401396"/>
                          </a:xfrm>
                          <a:prstGeom prst="rect">
                            <a:avLst/>
                          </a:prstGeom>
                          <a:noFill/>
                        </pic:spPr>
                      </pic:pic>
                    </a:graphicData>
                  </a:graphic>
                  <wp14:sizeRelH relativeFrom="page">
                    <wp14:pctWidth>0</wp14:pctWidth>
                  </wp14:sizeRelH>
                  <wp14:sizeRelV relativeFrom="page">
                    <wp14:pctHeight>0</wp14:pctHeight>
                  </wp14:sizeRelV>
                </wp:anchor>
              </w:drawing>
            </w:r>
            <w:r>
              <w:rPr>
                <w:rFonts w:ascii="Avenir Next LT Pro" w:hAnsi="Avenir Next LT Pro"/>
                <w:b/>
                <w:i/>
                <w:noProof/>
                <w:color w:val="2F5496" w:themeColor="accent1" w:themeShade="BF"/>
                <w:sz w:val="20"/>
                <w:szCs w:val="20"/>
                <w:lang w:val="en-US"/>
              </w:rPr>
              <w:drawing>
                <wp:anchor distT="0" distB="0" distL="114300" distR="114300" simplePos="0" relativeHeight="251661312" behindDoc="0" locked="0" layoutInCell="1" allowOverlap="1" wp14:anchorId="6D60F227" wp14:editId="3B36B602">
                  <wp:simplePos x="0" y="0"/>
                  <wp:positionH relativeFrom="column">
                    <wp:posOffset>594995</wp:posOffset>
                  </wp:positionH>
                  <wp:positionV relativeFrom="paragraph">
                    <wp:posOffset>110490</wp:posOffset>
                  </wp:positionV>
                  <wp:extent cx="1762125" cy="840002"/>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2125" cy="840002"/>
                          </a:xfrm>
                          <a:prstGeom prst="rect">
                            <a:avLst/>
                          </a:prstGeom>
                          <a:noFill/>
                        </pic:spPr>
                      </pic:pic>
                    </a:graphicData>
                  </a:graphic>
                  <wp14:sizeRelH relativeFrom="page">
                    <wp14:pctWidth>0</wp14:pctWidth>
                  </wp14:sizeRelH>
                  <wp14:sizeRelV relativeFrom="page">
                    <wp14:pctHeight>0</wp14:pctHeight>
                  </wp14:sizeRelV>
                </wp:anchor>
              </w:drawing>
            </w:r>
            <w:r>
              <w:rPr>
                <w:rFonts w:ascii="Avenir Next LT Pro" w:hAnsi="Avenir Next LT Pro"/>
                <w:b/>
                <w:i/>
                <w:color w:val="2F5496" w:themeColor="accent1" w:themeShade="BF"/>
                <w:sz w:val="20"/>
                <w:szCs w:val="20"/>
                <w:lang w:val="en-US"/>
              </w:rPr>
              <w:t>Signed and Stamped</w:t>
            </w:r>
          </w:p>
          <w:p w14:paraId="0F5ECE6B" w14:textId="77777777" w:rsidR="00BE6C0B" w:rsidRDefault="00BE6C0B" w:rsidP="00006015">
            <w:pPr>
              <w:spacing w:line="240" w:lineRule="auto"/>
              <w:rPr>
                <w:rFonts w:ascii="Avenir Next LT Pro" w:hAnsi="Avenir Next LT Pro"/>
                <w:b/>
                <w:i/>
                <w:color w:val="2F5496" w:themeColor="accent1" w:themeShade="BF"/>
                <w:sz w:val="20"/>
                <w:szCs w:val="20"/>
                <w:lang w:val="en-US"/>
              </w:rPr>
            </w:pPr>
          </w:p>
          <w:p w14:paraId="43219B57" w14:textId="77777777" w:rsidR="00BE6C0B" w:rsidRDefault="00BE6C0B" w:rsidP="00006015">
            <w:pPr>
              <w:spacing w:line="240" w:lineRule="auto"/>
              <w:rPr>
                <w:rFonts w:ascii="Avenir Next LT Pro" w:hAnsi="Avenir Next LT Pro"/>
                <w:b/>
                <w:i/>
                <w:color w:val="2F5496" w:themeColor="accent1" w:themeShade="BF"/>
                <w:sz w:val="20"/>
                <w:szCs w:val="20"/>
                <w:lang w:val="en-US"/>
              </w:rPr>
            </w:pPr>
          </w:p>
          <w:p w14:paraId="7B51227B" w14:textId="77777777" w:rsidR="00BE6C0B" w:rsidRDefault="00BE6C0B" w:rsidP="00006015">
            <w:pPr>
              <w:spacing w:line="240" w:lineRule="auto"/>
              <w:rPr>
                <w:rFonts w:ascii="Avenir Next LT Pro" w:hAnsi="Avenir Next LT Pro"/>
                <w:b/>
                <w:i/>
                <w:color w:val="2F5496" w:themeColor="accent1" w:themeShade="BF"/>
                <w:sz w:val="20"/>
                <w:szCs w:val="20"/>
                <w:lang w:val="en-US"/>
              </w:rPr>
            </w:pPr>
          </w:p>
          <w:p w14:paraId="72A4CCA1" w14:textId="77777777" w:rsidR="00BE6C0B" w:rsidRDefault="00BE6C0B" w:rsidP="00006015">
            <w:pPr>
              <w:spacing w:line="240" w:lineRule="auto"/>
              <w:rPr>
                <w:rFonts w:ascii="Avenir Next LT Pro" w:hAnsi="Avenir Next LT Pro"/>
                <w:b/>
                <w:i/>
                <w:color w:val="2F5496" w:themeColor="accent1" w:themeShade="BF"/>
                <w:sz w:val="20"/>
                <w:szCs w:val="20"/>
                <w:lang w:val="en-US"/>
              </w:rPr>
            </w:pPr>
          </w:p>
          <w:p w14:paraId="374B37BF" w14:textId="77777777" w:rsidR="00BE6C0B" w:rsidRDefault="00BE6C0B" w:rsidP="00006015">
            <w:pPr>
              <w:spacing w:line="240" w:lineRule="auto"/>
              <w:rPr>
                <w:rFonts w:ascii="Avenir Next LT Pro" w:hAnsi="Avenir Next LT Pro"/>
                <w:b/>
                <w:i/>
                <w:color w:val="2F5496" w:themeColor="accent1" w:themeShade="BF"/>
                <w:sz w:val="20"/>
                <w:szCs w:val="20"/>
                <w:lang w:val="en-US"/>
              </w:rPr>
            </w:pPr>
          </w:p>
          <w:p w14:paraId="5BA66C95" w14:textId="77777777" w:rsidR="00BE6C0B" w:rsidRDefault="00BE6C0B" w:rsidP="00006015">
            <w:pPr>
              <w:spacing w:line="240" w:lineRule="auto"/>
              <w:rPr>
                <w:rFonts w:ascii="Avenir Next LT Pro" w:hAnsi="Avenir Next LT Pro"/>
                <w:color w:val="2F5496" w:themeColor="accent1" w:themeShade="BF"/>
                <w:sz w:val="20"/>
                <w:szCs w:val="20"/>
              </w:rPr>
            </w:pPr>
          </w:p>
        </w:tc>
      </w:tr>
    </w:tbl>
    <w:p w14:paraId="0DB3EC74" w14:textId="77777777" w:rsidR="00BE6C0B" w:rsidRPr="008A0A40" w:rsidRDefault="00BE6C0B" w:rsidP="008A0A40">
      <w:pPr>
        <w:tabs>
          <w:tab w:val="left" w:pos="497"/>
        </w:tabs>
        <w:rPr>
          <w:b/>
          <w:bCs/>
          <w:color w:val="1F3864" w:themeColor="accent1" w:themeShade="80"/>
          <w:sz w:val="28"/>
          <w:szCs w:val="28"/>
          <w:lang w:val="en-US"/>
        </w:rPr>
      </w:pPr>
    </w:p>
    <w:sectPr w:rsidR="00BE6C0B" w:rsidRPr="008A0A40" w:rsidSect="00E37614">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276" w:left="1701" w:header="708" w:footer="15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79E5" w14:textId="77777777" w:rsidR="00976560" w:rsidRDefault="00976560" w:rsidP="00E41285">
      <w:pPr>
        <w:spacing w:after="0" w:line="240" w:lineRule="auto"/>
      </w:pPr>
      <w:r>
        <w:separator/>
      </w:r>
    </w:p>
  </w:endnote>
  <w:endnote w:type="continuationSeparator" w:id="0">
    <w:p w14:paraId="1DEEB12F" w14:textId="77777777" w:rsidR="00976560" w:rsidRDefault="00976560" w:rsidP="00E41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altName w:val="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8670" w14:textId="77777777" w:rsidR="00081ED7" w:rsidRDefault="00081E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2A0E" w14:textId="77777777" w:rsidR="00C96574" w:rsidRPr="00E37614" w:rsidRDefault="00C96574" w:rsidP="00C96574">
    <w:pPr>
      <w:pStyle w:val="Encabezado"/>
      <w:pBdr>
        <w:top w:val="single" w:sz="6" w:space="0" w:color="4472C4" w:themeColor="accent1"/>
      </w:pBdr>
      <w:jc w:val="center"/>
      <w:rPr>
        <w:noProof/>
        <w:color w:val="4472C4" w:themeColor="accent1"/>
        <w:sz w:val="18"/>
        <w:szCs w:val="18"/>
      </w:rPr>
    </w:pPr>
  </w:p>
  <w:p w14:paraId="555822B7" w14:textId="77777777" w:rsidR="00C96574" w:rsidRDefault="00C96574" w:rsidP="00C96574">
    <w:pPr>
      <w:pStyle w:val="Encabezado"/>
      <w:pBdr>
        <w:top w:val="single" w:sz="6" w:space="0" w:color="4472C4" w:themeColor="accent1"/>
      </w:pBdr>
      <w:jc w:val="center"/>
      <w:rPr>
        <w:noProof/>
        <w:color w:val="4472C4" w:themeColor="accent1"/>
      </w:rPr>
    </w:pPr>
    <w:r>
      <w:rPr>
        <w:noProof/>
        <w:color w:val="4472C4" w:themeColor="accent1"/>
      </w:rPr>
      <w:t>Tallamar Electronics, S.L.U.</w:t>
    </w:r>
  </w:p>
  <w:p w14:paraId="3138B932" w14:textId="77777777" w:rsidR="001A2BEC" w:rsidRPr="00C96574" w:rsidRDefault="001A2BEC" w:rsidP="001A2BEC">
    <w:pPr>
      <w:pStyle w:val="Encabezado"/>
      <w:pBdr>
        <w:top w:val="single" w:sz="6" w:space="0" w:color="4472C4" w:themeColor="accent1"/>
      </w:pBdr>
      <w:jc w:val="center"/>
      <w:rPr>
        <w:sz w:val="18"/>
        <w:szCs w:val="18"/>
      </w:rPr>
    </w:pPr>
    <w:r>
      <w:rPr>
        <w:noProof/>
        <w:sz w:val="18"/>
        <w:szCs w:val="18"/>
      </w:rPr>
      <w:t xml:space="preserve">ES-B57421083 - </w:t>
    </w:r>
    <w:r w:rsidRPr="00C96574">
      <w:rPr>
        <w:noProof/>
        <w:sz w:val="18"/>
        <w:szCs w:val="18"/>
      </w:rPr>
      <w:t xml:space="preserve">C/ San Magin, 22 Bajos 07013 Palma - +34971918600 </w:t>
    </w:r>
    <w:r>
      <w:rPr>
        <w:noProof/>
        <w:sz w:val="18"/>
        <w:szCs w:val="18"/>
      </w:rPr>
      <w:t xml:space="preserve">/ +34629627603 </w:t>
    </w:r>
    <w:r w:rsidRPr="00C96574">
      <w:rPr>
        <w:noProof/>
        <w:sz w:val="18"/>
        <w:szCs w:val="18"/>
      </w:rPr>
      <w:t xml:space="preserve">– </w:t>
    </w:r>
    <w:r>
      <w:rPr>
        <w:noProof/>
        <w:sz w:val="18"/>
        <w:szCs w:val="18"/>
      </w:rPr>
      <w:t>xavi</w:t>
    </w:r>
    <w:r w:rsidRPr="00C96574">
      <w:rPr>
        <w:noProof/>
        <w:sz w:val="18"/>
        <w:szCs w:val="18"/>
      </w:rPr>
      <w:t>@tallamar.com</w:t>
    </w:r>
  </w:p>
  <w:p w14:paraId="68259086" w14:textId="77777777" w:rsidR="00E41285" w:rsidRDefault="00E41285" w:rsidP="00C9657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5DDC" w14:textId="77777777" w:rsidR="00081ED7" w:rsidRDefault="00081E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C5D85" w14:textId="77777777" w:rsidR="00976560" w:rsidRDefault="00976560" w:rsidP="00E41285">
      <w:pPr>
        <w:spacing w:after="0" w:line="240" w:lineRule="auto"/>
      </w:pPr>
      <w:r>
        <w:separator/>
      </w:r>
    </w:p>
  </w:footnote>
  <w:footnote w:type="continuationSeparator" w:id="0">
    <w:p w14:paraId="380237C6" w14:textId="77777777" w:rsidR="00976560" w:rsidRDefault="00976560" w:rsidP="00E41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4B2F" w14:textId="77777777" w:rsidR="008364EA" w:rsidRDefault="00000000">
    <w:pPr>
      <w:pStyle w:val="Encabezado"/>
    </w:pPr>
    <w:r>
      <w:rPr>
        <w:noProof/>
      </w:rPr>
      <w:pict w14:anchorId="6CE8C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23782" o:spid="_x0000_s1032" type="#_x0000_t75" style="position:absolute;margin-left:0;margin-top:0;width:271.85pt;height:276.65pt;z-index:-251652096;mso-position-horizontal:center;mso-position-horizontal-relative:margin;mso-position-vertical:center;mso-position-vertical-relative:margin" o:allowincell="f">
          <v:imagedata r:id="rId1" o:title="Espiral 7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E975" w14:textId="244E032C" w:rsidR="008364EA" w:rsidRDefault="003E26BB">
    <w:pPr>
      <w:pStyle w:val="Encabezado"/>
    </w:pPr>
    <w:r>
      <w:rPr>
        <w:noProof/>
      </w:rPr>
      <w:drawing>
        <wp:anchor distT="0" distB="0" distL="114300" distR="114300" simplePos="0" relativeHeight="251662336" behindDoc="1" locked="0" layoutInCell="1" allowOverlap="1" wp14:anchorId="72525EE4" wp14:editId="44CA04A2">
          <wp:simplePos x="0" y="0"/>
          <wp:positionH relativeFrom="margin">
            <wp:posOffset>-922292</wp:posOffset>
          </wp:positionH>
          <wp:positionV relativeFrom="paragraph">
            <wp:posOffset>-313509</wp:posOffset>
          </wp:positionV>
          <wp:extent cx="7180287" cy="353837"/>
          <wp:effectExtent l="0" t="0" r="1905" b="825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497324" cy="36946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3A087A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23783" o:spid="_x0000_s1033" type="#_x0000_t75" style="position:absolute;margin-left:0;margin-top:0;width:271.85pt;height:276.65pt;z-index:-251651072;mso-position-horizontal:center;mso-position-horizontal-relative:margin;mso-position-vertical:center;mso-position-vertical-relative:margin" o:allowincell="f">
          <v:imagedata r:id="rId2" o:title="Espiral 7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7085" w14:textId="77777777" w:rsidR="008364EA" w:rsidRDefault="00000000">
    <w:pPr>
      <w:pStyle w:val="Encabezado"/>
    </w:pPr>
    <w:r>
      <w:rPr>
        <w:noProof/>
      </w:rPr>
      <w:pict w14:anchorId="2FBE5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23781" o:spid="_x0000_s1031" type="#_x0000_t75" style="position:absolute;margin-left:0;margin-top:0;width:271.85pt;height:276.65pt;z-index:-251653120;mso-position-horizontal:center;mso-position-horizontal-relative:margin;mso-position-vertical:center;mso-position-vertical-relative:margin" o:allowincell="f">
          <v:imagedata r:id="rId1" o:title="Espiral 7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DDA"/>
    <w:multiLevelType w:val="multilevel"/>
    <w:tmpl w:val="311A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C1490"/>
    <w:multiLevelType w:val="multilevel"/>
    <w:tmpl w:val="6D9C6F12"/>
    <w:lvl w:ilvl="0">
      <w:start w:val="1"/>
      <w:numFmt w:val="decimal"/>
      <w:lvlText w:val="%1."/>
      <w:lvlJc w:val="left"/>
      <w:pPr>
        <w:ind w:left="720" w:hanging="360"/>
      </w:pPr>
      <w:rPr>
        <w:rFonts w:hint="default"/>
      </w:rPr>
    </w:lvl>
    <w:lvl w:ilvl="1">
      <w:start w:val="1"/>
      <w:numFmt w:val="decimal"/>
      <w:isLgl/>
      <w:lvlText w:val="%1.%2"/>
      <w:lvlJc w:val="left"/>
      <w:pPr>
        <w:ind w:left="870" w:hanging="495"/>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65" w:hanging="1800"/>
      </w:pPr>
      <w:rPr>
        <w:rFonts w:hint="default"/>
      </w:rPr>
    </w:lvl>
    <w:lvl w:ilvl="8">
      <w:start w:val="1"/>
      <w:numFmt w:val="decimal"/>
      <w:isLgl/>
      <w:lvlText w:val="%1.%2.%3.%4.%5.%6.%7.%8.%9"/>
      <w:lvlJc w:val="left"/>
      <w:pPr>
        <w:ind w:left="2640" w:hanging="2160"/>
      </w:pPr>
      <w:rPr>
        <w:rFonts w:hint="default"/>
      </w:rPr>
    </w:lvl>
  </w:abstractNum>
  <w:abstractNum w:abstractNumId="2" w15:restartNumberingAfterBreak="0">
    <w:nsid w:val="55403439"/>
    <w:multiLevelType w:val="multilevel"/>
    <w:tmpl w:val="9134FEF8"/>
    <w:lvl w:ilvl="0">
      <w:start w:val="1"/>
      <w:numFmt w:val="bullet"/>
      <w:lvlText w:val=""/>
      <w:lvlJc w:val="left"/>
      <w:pPr>
        <w:tabs>
          <w:tab w:val="num" w:pos="360"/>
        </w:tabs>
        <w:ind w:left="360" w:hanging="360"/>
      </w:pPr>
      <w:rPr>
        <w:rFonts w:ascii="Symbol" w:hAnsi="Symbol" w:hint="default"/>
        <w:sz w:val="20"/>
        <w:lang w:val="es-ES"/>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7C30138"/>
    <w:multiLevelType w:val="hybridMultilevel"/>
    <w:tmpl w:val="BFAE0974"/>
    <w:lvl w:ilvl="0" w:tplc="9CF4B44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7D5483"/>
    <w:multiLevelType w:val="multilevel"/>
    <w:tmpl w:val="F5B83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96485"/>
    <w:multiLevelType w:val="multilevel"/>
    <w:tmpl w:val="1DE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292312">
    <w:abstractNumId w:val="3"/>
  </w:num>
  <w:num w:numId="2" w16cid:durableId="1298604156">
    <w:abstractNumId w:val="1"/>
  </w:num>
  <w:num w:numId="3" w16cid:durableId="1131750251">
    <w:abstractNumId w:val="2"/>
  </w:num>
  <w:num w:numId="4" w16cid:durableId="1186136667">
    <w:abstractNumId w:val="5"/>
  </w:num>
  <w:num w:numId="5" w16cid:durableId="1684014045">
    <w:abstractNumId w:val="0"/>
  </w:num>
  <w:num w:numId="6" w16cid:durableId="1079864423">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C0F"/>
    <w:rsid w:val="00000FF2"/>
    <w:rsid w:val="00062174"/>
    <w:rsid w:val="00081ED7"/>
    <w:rsid w:val="000D59B3"/>
    <w:rsid w:val="000E09B7"/>
    <w:rsid w:val="000E0A97"/>
    <w:rsid w:val="000E36FE"/>
    <w:rsid w:val="000F0AE1"/>
    <w:rsid w:val="001232DF"/>
    <w:rsid w:val="00140A1E"/>
    <w:rsid w:val="00185870"/>
    <w:rsid w:val="00194B0A"/>
    <w:rsid w:val="001959E4"/>
    <w:rsid w:val="001A2BEC"/>
    <w:rsid w:val="001A6EC3"/>
    <w:rsid w:val="001B7FD9"/>
    <w:rsid w:val="001C35E1"/>
    <w:rsid w:val="001F0D97"/>
    <w:rsid w:val="001F4C12"/>
    <w:rsid w:val="00223A39"/>
    <w:rsid w:val="0023192A"/>
    <w:rsid w:val="00246C18"/>
    <w:rsid w:val="00250CE4"/>
    <w:rsid w:val="00254254"/>
    <w:rsid w:val="002613B3"/>
    <w:rsid w:val="00277231"/>
    <w:rsid w:val="002807F1"/>
    <w:rsid w:val="002B02F1"/>
    <w:rsid w:val="002D3C00"/>
    <w:rsid w:val="002E6E34"/>
    <w:rsid w:val="00306B6B"/>
    <w:rsid w:val="003430BA"/>
    <w:rsid w:val="00367CBF"/>
    <w:rsid w:val="003749F2"/>
    <w:rsid w:val="00383736"/>
    <w:rsid w:val="003B736D"/>
    <w:rsid w:val="003C4215"/>
    <w:rsid w:val="003C53C5"/>
    <w:rsid w:val="003D0FC0"/>
    <w:rsid w:val="003D34D2"/>
    <w:rsid w:val="003D6747"/>
    <w:rsid w:val="003E1E47"/>
    <w:rsid w:val="003E26BB"/>
    <w:rsid w:val="003F4477"/>
    <w:rsid w:val="00411320"/>
    <w:rsid w:val="0042426F"/>
    <w:rsid w:val="00434113"/>
    <w:rsid w:val="00437E18"/>
    <w:rsid w:val="00442609"/>
    <w:rsid w:val="00442FCB"/>
    <w:rsid w:val="00452932"/>
    <w:rsid w:val="00454983"/>
    <w:rsid w:val="004725C7"/>
    <w:rsid w:val="00480C9C"/>
    <w:rsid w:val="004A78A7"/>
    <w:rsid w:val="004A7AEC"/>
    <w:rsid w:val="004B6BF9"/>
    <w:rsid w:val="004D15CA"/>
    <w:rsid w:val="004D241D"/>
    <w:rsid w:val="004D5543"/>
    <w:rsid w:val="004E660A"/>
    <w:rsid w:val="004E7FED"/>
    <w:rsid w:val="00504B3F"/>
    <w:rsid w:val="00506975"/>
    <w:rsid w:val="00517A27"/>
    <w:rsid w:val="00523F00"/>
    <w:rsid w:val="00524104"/>
    <w:rsid w:val="00562473"/>
    <w:rsid w:val="005716F9"/>
    <w:rsid w:val="005A314D"/>
    <w:rsid w:val="005A470D"/>
    <w:rsid w:val="005A4E3F"/>
    <w:rsid w:val="005A5F01"/>
    <w:rsid w:val="005B50BC"/>
    <w:rsid w:val="005C0310"/>
    <w:rsid w:val="005E4ABF"/>
    <w:rsid w:val="006021D1"/>
    <w:rsid w:val="00603166"/>
    <w:rsid w:val="006054DE"/>
    <w:rsid w:val="00613605"/>
    <w:rsid w:val="006346AE"/>
    <w:rsid w:val="0063555D"/>
    <w:rsid w:val="00636563"/>
    <w:rsid w:val="00661023"/>
    <w:rsid w:val="0067722C"/>
    <w:rsid w:val="00681DD6"/>
    <w:rsid w:val="00683DDD"/>
    <w:rsid w:val="006978B6"/>
    <w:rsid w:val="006A5653"/>
    <w:rsid w:val="006A7C0F"/>
    <w:rsid w:val="006B574E"/>
    <w:rsid w:val="006C5092"/>
    <w:rsid w:val="006F49B8"/>
    <w:rsid w:val="007418F2"/>
    <w:rsid w:val="00751ED7"/>
    <w:rsid w:val="00760557"/>
    <w:rsid w:val="00760C77"/>
    <w:rsid w:val="0076127A"/>
    <w:rsid w:val="0076518C"/>
    <w:rsid w:val="007A057E"/>
    <w:rsid w:val="007A11D4"/>
    <w:rsid w:val="007A29E4"/>
    <w:rsid w:val="008364EA"/>
    <w:rsid w:val="00836861"/>
    <w:rsid w:val="0087348E"/>
    <w:rsid w:val="00873B02"/>
    <w:rsid w:val="00885BB2"/>
    <w:rsid w:val="0089079C"/>
    <w:rsid w:val="008965D0"/>
    <w:rsid w:val="008A0A40"/>
    <w:rsid w:val="008A3190"/>
    <w:rsid w:val="008A4C0A"/>
    <w:rsid w:val="008B6098"/>
    <w:rsid w:val="008B687F"/>
    <w:rsid w:val="008C6C09"/>
    <w:rsid w:val="008D1B42"/>
    <w:rsid w:val="008E2424"/>
    <w:rsid w:val="0094597D"/>
    <w:rsid w:val="009513C7"/>
    <w:rsid w:val="009544B1"/>
    <w:rsid w:val="00967367"/>
    <w:rsid w:val="00973E2E"/>
    <w:rsid w:val="00976560"/>
    <w:rsid w:val="00984978"/>
    <w:rsid w:val="00993ABE"/>
    <w:rsid w:val="009B2AE2"/>
    <w:rsid w:val="009C0952"/>
    <w:rsid w:val="009C7161"/>
    <w:rsid w:val="009D1625"/>
    <w:rsid w:val="009D2C66"/>
    <w:rsid w:val="009D2D74"/>
    <w:rsid w:val="009F0C8D"/>
    <w:rsid w:val="00A02646"/>
    <w:rsid w:val="00A15A7B"/>
    <w:rsid w:val="00A22C3E"/>
    <w:rsid w:val="00A246BF"/>
    <w:rsid w:val="00A26817"/>
    <w:rsid w:val="00A33574"/>
    <w:rsid w:val="00A41A08"/>
    <w:rsid w:val="00A53A9B"/>
    <w:rsid w:val="00A61942"/>
    <w:rsid w:val="00A852B5"/>
    <w:rsid w:val="00A85D9F"/>
    <w:rsid w:val="00AA0013"/>
    <w:rsid w:val="00AA2A04"/>
    <w:rsid w:val="00AB25FB"/>
    <w:rsid w:val="00AB263D"/>
    <w:rsid w:val="00AB48E1"/>
    <w:rsid w:val="00AC3F1D"/>
    <w:rsid w:val="00AC744C"/>
    <w:rsid w:val="00AE22FA"/>
    <w:rsid w:val="00AE2431"/>
    <w:rsid w:val="00AF3CE8"/>
    <w:rsid w:val="00B00444"/>
    <w:rsid w:val="00B125E3"/>
    <w:rsid w:val="00B2114A"/>
    <w:rsid w:val="00B31AE0"/>
    <w:rsid w:val="00B3330A"/>
    <w:rsid w:val="00B34E0D"/>
    <w:rsid w:val="00B36A57"/>
    <w:rsid w:val="00B3763B"/>
    <w:rsid w:val="00B53DD2"/>
    <w:rsid w:val="00B6411F"/>
    <w:rsid w:val="00B71666"/>
    <w:rsid w:val="00B83D8D"/>
    <w:rsid w:val="00B96AD2"/>
    <w:rsid w:val="00BB6F64"/>
    <w:rsid w:val="00BC0222"/>
    <w:rsid w:val="00BC0541"/>
    <w:rsid w:val="00BE083B"/>
    <w:rsid w:val="00BE6C0B"/>
    <w:rsid w:val="00BF33A6"/>
    <w:rsid w:val="00C16B30"/>
    <w:rsid w:val="00C71D48"/>
    <w:rsid w:val="00C96574"/>
    <w:rsid w:val="00CB7089"/>
    <w:rsid w:val="00CD1AB2"/>
    <w:rsid w:val="00CE3411"/>
    <w:rsid w:val="00D0379A"/>
    <w:rsid w:val="00D054DD"/>
    <w:rsid w:val="00D13A92"/>
    <w:rsid w:val="00D21946"/>
    <w:rsid w:val="00D25A58"/>
    <w:rsid w:val="00D25F0E"/>
    <w:rsid w:val="00D306F6"/>
    <w:rsid w:val="00D47602"/>
    <w:rsid w:val="00D83AAB"/>
    <w:rsid w:val="00D846A0"/>
    <w:rsid w:val="00D85B41"/>
    <w:rsid w:val="00D9575C"/>
    <w:rsid w:val="00DA165A"/>
    <w:rsid w:val="00DB0C78"/>
    <w:rsid w:val="00DB3B84"/>
    <w:rsid w:val="00DB5E88"/>
    <w:rsid w:val="00DC120A"/>
    <w:rsid w:val="00DE320E"/>
    <w:rsid w:val="00DE34AA"/>
    <w:rsid w:val="00E03EB6"/>
    <w:rsid w:val="00E144D4"/>
    <w:rsid w:val="00E2453B"/>
    <w:rsid w:val="00E314B5"/>
    <w:rsid w:val="00E323D6"/>
    <w:rsid w:val="00E34811"/>
    <w:rsid w:val="00E37614"/>
    <w:rsid w:val="00E41285"/>
    <w:rsid w:val="00E51764"/>
    <w:rsid w:val="00E57B1A"/>
    <w:rsid w:val="00E731C9"/>
    <w:rsid w:val="00EA43C8"/>
    <w:rsid w:val="00EA696E"/>
    <w:rsid w:val="00ED5D30"/>
    <w:rsid w:val="00EE46F2"/>
    <w:rsid w:val="00F1672D"/>
    <w:rsid w:val="00F21562"/>
    <w:rsid w:val="00F22454"/>
    <w:rsid w:val="00F471C8"/>
    <w:rsid w:val="00F57531"/>
    <w:rsid w:val="00F73349"/>
    <w:rsid w:val="00F95900"/>
    <w:rsid w:val="00F96562"/>
    <w:rsid w:val="00F97E91"/>
    <w:rsid w:val="00FB7485"/>
    <w:rsid w:val="00FC4CEF"/>
    <w:rsid w:val="00FD2470"/>
    <w:rsid w:val="00FD58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EE294"/>
  <w15:chartTrackingRefBased/>
  <w15:docId w15:val="{DF1B3DE6-F56B-475E-A154-705E92EA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C0F"/>
    <w:pPr>
      <w:spacing w:line="256" w:lineRule="auto"/>
    </w:pPr>
  </w:style>
  <w:style w:type="paragraph" w:styleId="Ttulo1">
    <w:name w:val="heading 1"/>
    <w:basedOn w:val="Normal"/>
    <w:next w:val="Normal"/>
    <w:link w:val="Ttulo1Car"/>
    <w:uiPriority w:val="9"/>
    <w:qFormat/>
    <w:rsid w:val="00D219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219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71D48"/>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412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1285"/>
  </w:style>
  <w:style w:type="paragraph" w:styleId="Piedepgina">
    <w:name w:val="footer"/>
    <w:basedOn w:val="Normal"/>
    <w:link w:val="PiedepginaCar"/>
    <w:uiPriority w:val="99"/>
    <w:unhideWhenUsed/>
    <w:rsid w:val="00E412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1285"/>
  </w:style>
  <w:style w:type="paragraph" w:styleId="Textodeglobo">
    <w:name w:val="Balloon Text"/>
    <w:basedOn w:val="Normal"/>
    <w:link w:val="TextodegloboCar"/>
    <w:uiPriority w:val="99"/>
    <w:semiHidden/>
    <w:unhideWhenUsed/>
    <w:rsid w:val="00081E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81ED7"/>
    <w:rPr>
      <w:rFonts w:ascii="Segoe UI" w:hAnsi="Segoe UI" w:cs="Segoe UI"/>
      <w:sz w:val="18"/>
      <w:szCs w:val="18"/>
    </w:rPr>
  </w:style>
  <w:style w:type="character" w:styleId="Textodelmarcadordeposicin">
    <w:name w:val="Placeholder Text"/>
    <w:basedOn w:val="Fuentedeprrafopredeter"/>
    <w:uiPriority w:val="99"/>
    <w:semiHidden/>
    <w:rsid w:val="006A7C0F"/>
    <w:rPr>
      <w:color w:val="808080"/>
    </w:rPr>
  </w:style>
  <w:style w:type="character" w:styleId="nfasisintenso">
    <w:name w:val="Intense Emphasis"/>
    <w:basedOn w:val="Fuentedeprrafopredeter"/>
    <w:uiPriority w:val="21"/>
    <w:qFormat/>
    <w:rsid w:val="006A7C0F"/>
    <w:rPr>
      <w:rFonts w:ascii="Times New Roman" w:hAnsi="Times New Roman" w:cs="Times New Roman" w:hint="default"/>
      <w:b/>
      <w:bCs w:val="0"/>
      <w:i/>
      <w:iCs w:val="0"/>
      <w:color w:val="4F81BD"/>
    </w:rPr>
  </w:style>
  <w:style w:type="table" w:styleId="Tablaconcuadrcula">
    <w:name w:val="Table Grid"/>
    <w:basedOn w:val="Tablanormal"/>
    <w:uiPriority w:val="39"/>
    <w:rsid w:val="006A7C0F"/>
    <w:pPr>
      <w:spacing w:after="0" w:line="240" w:lineRule="auto"/>
    </w:pPr>
    <w:rPr>
      <w:rFonts w:eastAsiaTheme="minorEastAs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A7C0F"/>
    <w:pPr>
      <w:spacing w:after="200" w:line="276" w:lineRule="auto"/>
      <w:ind w:left="720"/>
      <w:contextualSpacing/>
    </w:pPr>
    <w:rPr>
      <w:rFonts w:ascii="Calibri" w:eastAsia="Calibri" w:hAnsi="Calibri" w:cs="Times New Roman"/>
      <w:lang w:val="en-US"/>
    </w:rPr>
  </w:style>
  <w:style w:type="character" w:customStyle="1" w:styleId="Ttulo3Car">
    <w:name w:val="Título 3 Car"/>
    <w:basedOn w:val="Fuentedeprrafopredeter"/>
    <w:link w:val="Ttulo3"/>
    <w:uiPriority w:val="9"/>
    <w:rsid w:val="00C71D48"/>
    <w:rPr>
      <w:rFonts w:asciiTheme="majorHAnsi" w:eastAsiaTheme="majorEastAsia" w:hAnsiTheme="majorHAnsi" w:cstheme="majorBidi"/>
      <w:color w:val="1F3763" w:themeColor="accent1" w:themeShade="7F"/>
      <w:sz w:val="24"/>
      <w:szCs w:val="24"/>
      <w:lang w:val="en-US"/>
    </w:rPr>
  </w:style>
  <w:style w:type="character" w:customStyle="1" w:styleId="Ttulo1Car">
    <w:name w:val="Título 1 Car"/>
    <w:basedOn w:val="Fuentedeprrafopredeter"/>
    <w:link w:val="Ttulo1"/>
    <w:uiPriority w:val="9"/>
    <w:rsid w:val="00D2194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D21946"/>
    <w:rPr>
      <w:rFonts w:asciiTheme="majorHAnsi" w:eastAsiaTheme="majorEastAsia" w:hAnsiTheme="majorHAnsi" w:cstheme="majorBidi"/>
      <w:color w:val="2F5496" w:themeColor="accent1" w:themeShade="BF"/>
      <w:sz w:val="26"/>
      <w:szCs w:val="26"/>
    </w:rPr>
  </w:style>
  <w:style w:type="paragraph" w:customStyle="1" w:styleId="a">
    <w:basedOn w:val="Normal"/>
    <w:next w:val="Normal"/>
    <w:uiPriority w:val="10"/>
    <w:qFormat/>
    <w:rsid w:val="0060316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1">
    <w:name w:val="Título Car1"/>
    <w:basedOn w:val="Fuentedeprrafopredeter"/>
    <w:link w:val="Ttulo"/>
    <w:uiPriority w:val="10"/>
    <w:rsid w:val="00603166"/>
    <w:rPr>
      <w:rFonts w:asciiTheme="majorHAnsi" w:eastAsiaTheme="majorEastAsia" w:hAnsiTheme="majorHAnsi" w:cstheme="majorBidi"/>
      <w:color w:val="323E4F" w:themeColor="text2" w:themeShade="BF"/>
      <w:spacing w:val="5"/>
      <w:kern w:val="28"/>
      <w:sz w:val="52"/>
      <w:szCs w:val="52"/>
    </w:rPr>
  </w:style>
  <w:style w:type="paragraph" w:styleId="Ttulo">
    <w:name w:val="Title"/>
    <w:basedOn w:val="Normal"/>
    <w:next w:val="Normal"/>
    <w:link w:val="TtuloCar1"/>
    <w:uiPriority w:val="10"/>
    <w:qFormat/>
    <w:rsid w:val="00603166"/>
    <w:pPr>
      <w:spacing w:after="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uiPriority w:val="10"/>
    <w:rsid w:val="0060316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14175">
      <w:bodyDiv w:val="1"/>
      <w:marLeft w:val="0"/>
      <w:marRight w:val="0"/>
      <w:marTop w:val="0"/>
      <w:marBottom w:val="0"/>
      <w:divBdr>
        <w:top w:val="none" w:sz="0" w:space="0" w:color="auto"/>
        <w:left w:val="none" w:sz="0" w:space="0" w:color="auto"/>
        <w:bottom w:val="none" w:sz="0" w:space="0" w:color="auto"/>
        <w:right w:val="none" w:sz="0" w:space="0" w:color="auto"/>
      </w:divBdr>
    </w:div>
    <w:div w:id="503126666">
      <w:bodyDiv w:val="1"/>
      <w:marLeft w:val="0"/>
      <w:marRight w:val="0"/>
      <w:marTop w:val="0"/>
      <w:marBottom w:val="0"/>
      <w:divBdr>
        <w:top w:val="none" w:sz="0" w:space="0" w:color="auto"/>
        <w:left w:val="none" w:sz="0" w:space="0" w:color="auto"/>
        <w:bottom w:val="none" w:sz="0" w:space="0" w:color="auto"/>
        <w:right w:val="none" w:sz="0" w:space="0" w:color="auto"/>
      </w:divBdr>
    </w:div>
    <w:div w:id="509836499">
      <w:bodyDiv w:val="1"/>
      <w:marLeft w:val="0"/>
      <w:marRight w:val="0"/>
      <w:marTop w:val="0"/>
      <w:marBottom w:val="0"/>
      <w:divBdr>
        <w:top w:val="none" w:sz="0" w:space="0" w:color="auto"/>
        <w:left w:val="none" w:sz="0" w:space="0" w:color="auto"/>
        <w:bottom w:val="none" w:sz="0" w:space="0" w:color="auto"/>
        <w:right w:val="none" w:sz="0" w:space="0" w:color="auto"/>
      </w:divBdr>
    </w:div>
    <w:div w:id="891431381">
      <w:bodyDiv w:val="1"/>
      <w:marLeft w:val="0"/>
      <w:marRight w:val="0"/>
      <w:marTop w:val="0"/>
      <w:marBottom w:val="0"/>
      <w:divBdr>
        <w:top w:val="none" w:sz="0" w:space="0" w:color="auto"/>
        <w:left w:val="none" w:sz="0" w:space="0" w:color="auto"/>
        <w:bottom w:val="none" w:sz="0" w:space="0" w:color="auto"/>
        <w:right w:val="none" w:sz="0" w:space="0" w:color="auto"/>
      </w:divBdr>
    </w:div>
    <w:div w:id="918246993">
      <w:bodyDiv w:val="1"/>
      <w:marLeft w:val="0"/>
      <w:marRight w:val="0"/>
      <w:marTop w:val="0"/>
      <w:marBottom w:val="0"/>
      <w:divBdr>
        <w:top w:val="none" w:sz="0" w:space="0" w:color="auto"/>
        <w:left w:val="none" w:sz="0" w:space="0" w:color="auto"/>
        <w:bottom w:val="none" w:sz="0" w:space="0" w:color="auto"/>
        <w:right w:val="none" w:sz="0" w:space="0" w:color="auto"/>
      </w:divBdr>
    </w:div>
    <w:div w:id="1308391819">
      <w:bodyDiv w:val="1"/>
      <w:marLeft w:val="0"/>
      <w:marRight w:val="0"/>
      <w:marTop w:val="0"/>
      <w:marBottom w:val="0"/>
      <w:divBdr>
        <w:top w:val="none" w:sz="0" w:space="0" w:color="auto"/>
        <w:left w:val="none" w:sz="0" w:space="0" w:color="auto"/>
        <w:bottom w:val="none" w:sz="0" w:space="0" w:color="auto"/>
        <w:right w:val="none" w:sz="0" w:space="0" w:color="auto"/>
      </w:divBdr>
    </w:div>
    <w:div w:id="1485925784">
      <w:bodyDiv w:val="1"/>
      <w:marLeft w:val="0"/>
      <w:marRight w:val="0"/>
      <w:marTop w:val="0"/>
      <w:marBottom w:val="0"/>
      <w:divBdr>
        <w:top w:val="none" w:sz="0" w:space="0" w:color="auto"/>
        <w:left w:val="none" w:sz="0" w:space="0" w:color="auto"/>
        <w:bottom w:val="none" w:sz="0" w:space="0" w:color="auto"/>
        <w:right w:val="none" w:sz="0" w:space="0" w:color="auto"/>
      </w:divBdr>
    </w:div>
    <w:div w:id="1517189386">
      <w:bodyDiv w:val="1"/>
      <w:marLeft w:val="0"/>
      <w:marRight w:val="0"/>
      <w:marTop w:val="0"/>
      <w:marBottom w:val="0"/>
      <w:divBdr>
        <w:top w:val="none" w:sz="0" w:space="0" w:color="auto"/>
        <w:left w:val="none" w:sz="0" w:space="0" w:color="auto"/>
        <w:bottom w:val="none" w:sz="0" w:space="0" w:color="auto"/>
        <w:right w:val="none" w:sz="0" w:space="0" w:color="auto"/>
      </w:divBdr>
    </w:div>
    <w:div w:id="1606619456">
      <w:bodyDiv w:val="1"/>
      <w:marLeft w:val="0"/>
      <w:marRight w:val="0"/>
      <w:marTop w:val="0"/>
      <w:marBottom w:val="0"/>
      <w:divBdr>
        <w:top w:val="none" w:sz="0" w:space="0" w:color="auto"/>
        <w:left w:val="none" w:sz="0" w:space="0" w:color="auto"/>
        <w:bottom w:val="none" w:sz="0" w:space="0" w:color="auto"/>
        <w:right w:val="none" w:sz="0" w:space="0" w:color="auto"/>
      </w:divBdr>
    </w:div>
    <w:div w:id="21117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52033-3ABD-4947-8F3E-9B7B489D5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521</Words>
  <Characters>2856</Characters>
  <Application>Microsoft Office Word</Application>
  <DocSecurity>0</DocSecurity>
  <Lines>150</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De la Rosa</dc:creator>
  <cp:keywords/>
  <dc:description/>
  <cp:lastModifiedBy>Cristina García</cp:lastModifiedBy>
  <cp:revision>148</cp:revision>
  <cp:lastPrinted>2021-03-26T14:03:00Z</cp:lastPrinted>
  <dcterms:created xsi:type="dcterms:W3CDTF">2023-05-10T13:29:00Z</dcterms:created>
  <dcterms:modified xsi:type="dcterms:W3CDTF">2026-07-02T09:08:00Z</dcterms:modified>
</cp:coreProperties>
</file>