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6A4E" w:val="clear"/>
        <w:spacing w:after="0" w:before="0" w:line="276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olor w:val="FFFFFF"/>
          <w:sz w:val="22"/>
          <w:szCs w:val="22"/>
        </w:rPr>
        <w:t xml:space="preserve">RÉPUBLIQUE DE CÔTE D'IVOIRE</w:t>
      </w:r>
    </w:p>
    <w:p>
      <w:pPr>
        <w:shd w:fill="1E6A4E" w:val="clear"/>
        <w:spacing w:after="0" w:before="0" w:line="276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FFFFFF"/>
          <w:sz w:val="18"/>
          <w:szCs w:val="18"/>
        </w:rPr>
        <w:t xml:space="preserve">Union – Discipline – Travail</w:t>
      </w:r>
    </w:p>
    <w:p>
      <w:pPr>
        <w:shd w:fill="1E6A4E" w:val="clear"/>
        <w:spacing w:after="0" w:before="0" w:line="276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FFFFFF"/>
          <w:sz w:val="18"/>
          <w:szCs w:val="18"/>
        </w:rPr>
        <w:t xml:space="preserve">Direction Générale des Impôts — Secrétariat Permanent des CGA</w:t>
      </w:r>
    </w:p>
    <w:p>
      <w:pPr>
        <w:spacing w:after="150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2"/>
          <w:szCs w:val="2"/>
        </w:rPr>
        <w:t xml:space="preserve"/>
      </w:r>
    </w:p>
    <w:p>
      <w:pPr>
        <w:spacing w:after="120" w:before="0" w:line="276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olor w:val="144C37"/>
          <w:sz w:val="56"/>
          <w:szCs w:val="56"/>
        </w:rPr>
        <w:t xml:space="preserve">RAPPORT D'ACTIVITÉ</w:t>
      </w:r>
    </w:p>
    <w:p>
      <w:pPr>
        <w:pBdr>
          <w:bottom w:val="single" w:color="E5732A" w:sz="10"/>
        </w:pBdr>
        <w:spacing w:after="60" w:before="0" w:line="276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olor w:val="E5732A"/>
          <w:sz w:val="30"/>
          <w:szCs w:val="30"/>
        </w:rPr>
        <w:t xml:space="preserve">${report_quarter}</w:t>
      </w:r>
    </w:p>
    <w:p>
      <w:pPr>
        <w:spacing w:after="90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2"/>
          <w:szCs w:val="2"/>
        </w:rPr>
        <w:t xml:space="preserve"/>
      </w:r>
    </w:p>
    <w:p>
      <w:pPr>
        <w:spacing w:after="40" w:before="0" w:line="276"/>
        <w:jc w:val="center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8"/>
          <w:szCs w:val="28"/>
        </w:rPr>
        <w:t xml:space="preserve">${cga_name}</w:t>
      </w:r>
    </w:p>
    <w:p>
      <w:pPr>
        <w:spacing w:after="40" w:before="0" w:line="276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5C6B62"/>
          <w:sz w:val="19"/>
          <w:szCs w:val="19"/>
        </w:rPr>
        <w:t xml:space="preserve">NCC ${cga_ncc}  ·  Agrément n° ${cga_agreement}</w:t>
      </w:r>
    </w:p>
    <w:p>
      <w:pPr>
        <w:spacing w:after="120" w:before="0" w:line="276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5C6B62"/>
          <w:sz w:val="19"/>
          <w:szCs w:val="19"/>
        </w:rPr>
        <w:t xml:space="preserve">${cga_address}</w:t>
      </w:r>
    </w:p>
    <w:p>
      <w:pPr>
        <w:spacing w:after="170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2"/>
          <w:szCs w:val="2"/>
        </w:rPr>
        <w:t xml:space="preserve"/>
      </w:r>
    </w:p>
    <w:p>
      <w:pPr>
        <w:spacing w:after="40" w:before="0" w:line="276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19"/>
          <w:szCs w:val="19"/>
        </w:rPr>
        <w:t xml:space="preserve">Destinataire : Secrétariat Permanent des CGA — DGI</w:t>
      </w:r>
    </w:p>
    <w:p>
      <w:pPr>
        <w:spacing w:after="40" w:before="0" w:line="276"/>
        <w:jc w:val="center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19"/>
          <w:szCs w:val="19"/>
        </w:rPr>
        <w:t xml:space="preserve">Date du rapport : ${report_date}   ·   Direction Régionale : ${regional_directorate}</w:t>
      </w:r>
    </w:p>
    <w:p>
      <w:pPr>
        <w:spacing w:after="120" w:before="0" w:line="276"/>
        <w:jc w:val="center"/>
      </w:pPr>
      <w:r>
        <w:rPr>
          <w:rFonts w:ascii="Helvetica" w:cs="Helvetica" w:eastAsia="Helvetica" w:hAnsi="Helvetica"/>
          <w:b w:val="false"/>
          <w:bCs w:val="false"/>
          <w:i/>
          <w:iCs/>
          <w:color w:val="5C6B62"/>
          <w:sz w:val="16"/>
          <w:szCs w:val="16"/>
        </w:rPr>
        <w:t xml:space="preserve">Document généré automatiquement par CGA Connect</w:t>
      </w:r>
    </w:p>
    <w:p>
      <w:r>
        <w:br w:type="page"/>
      </w:r>
    </w:p>
    <w:p>
      <w:pPr>
        <w:pStyle w:val="Heading1"/>
        <w:pBdr>
          <w:bottom w:val="single" w:color="1E6A4E" w:sz="6"/>
        </w:pBdr>
        <w:spacing w:after="160" w:before="280"/>
      </w:pPr>
      <w:r>
        <w:rPr>
          <w:rFonts w:ascii="Helvetica" w:cs="Helvetica" w:eastAsia="Helvetica" w:hAnsi="Helvetica"/>
          <w:b/>
          <w:bCs/>
          <w:color w:val="E5732A"/>
          <w:sz w:val="24"/>
          <w:szCs w:val="24"/>
        </w:rPr>
        <w:t xml:space="preserve">1ère PARTIE —  </w:t>
      </w:r>
      <w:r>
        <w:rPr>
          <w:rFonts w:ascii="Helvetica" w:cs="Helvetica" w:eastAsia="Helvetica" w:hAnsi="Helvetica"/>
          <w:b/>
          <w:bCs/>
          <w:color w:val="144C37"/>
          <w:sz w:val="24"/>
          <w:szCs w:val="24"/>
        </w:rPr>
        <w:t xml:space="preserve">FICHE TECHNIQUE DU CGA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Dénomination du CGA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${cga_name}</w:t>
            </w:r>
          </w:p>
        </w:tc>
      </w:tr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NCC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${cga_ncc}</w:t>
            </w:r>
          </w:p>
        </w:tc>
      </w:tr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Siège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${cga_seat}</w:t>
            </w:r>
          </w:p>
        </w:tc>
      </w:tr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Localisation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${cga_location}</w:t>
            </w:r>
          </w:p>
        </w:tc>
      </w:tr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Adresse (Tél., E-mail)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${cga_contacts}</w:t>
            </w:r>
          </w:p>
        </w:tc>
      </w:tr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N° de l'agrément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${cga_agreement}</w:t>
            </w:r>
          </w:p>
        </w:tc>
      </w:tr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Direction Régionale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${regional_directorate}</w:t>
            </w:r>
          </w:p>
        </w:tc>
      </w:tr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Service d'Assiette d'Impôts Divers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${cga_tax_service}</w:t>
            </w:r>
          </w:p>
        </w:tc>
      </w:tr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Forme juridique et capital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${cga_legal_form_capital}</w:t>
            </w:r>
          </w:p>
        </w:tc>
      </w:tr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Historique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${cga_history}</w:t>
            </w:r>
          </w:p>
        </w:tc>
      </w:tr>
      <w:tr>
        <w:tc>
          <w:tcPr>
            <w:tcW w:type="dxa" w:w="3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Chiffre d'affaires N-1</w:t>
            </w:r>
          </w:p>
        </w:tc>
        <w:tc>
          <w:tcPr>
            <w:tcW w:type="dxa" w:w="6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${cga_previous_year_revenue}</w:t>
            </w:r>
          </w:p>
        </w:tc>
      </w:tr>
    </w:tbl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Capital humain — Dirigeants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2100"/>
        <w:gridCol w:w="2100"/>
        <w:gridCol w:w="1200"/>
        <w:gridCol w:w="1000"/>
      </w:tblGrid>
      <w:tr>
        <w:trPr>
          <w:tblHeader/>
        </w:trPr>
        <w:tc>
          <w:tcPr>
            <w:tcW w:type="dxa" w:w="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4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 et Prénoms</w:t>
            </w:r>
          </w:p>
        </w:tc>
        <w:tc>
          <w:tcPr>
            <w:tcW w:type="dxa" w:w="2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Profession</w:t>
            </w:r>
          </w:p>
        </w:tc>
        <w:tc>
          <w:tcPr>
            <w:tcW w:type="dxa" w:w="2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Fonction dans le CGA</w:t>
            </w:r>
          </w:p>
        </w:tc>
        <w:tc>
          <w:tcPr>
            <w:tcW w:type="dxa" w:w="1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Prise de service</w:t>
            </w:r>
          </w:p>
        </w:tc>
        <w:tc>
          <w:tcPr>
            <w:tcW w:type="dxa" w:w="10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Expérience</w:t>
            </w:r>
          </w:p>
        </w:tc>
      </w:tr>
      <w:tr>
        <w:tc>
          <w:tcPr>
            <w:tcW w:type="dxa" w:w="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${director_index}</w:t>
            </w:r>
          </w:p>
        </w:tc>
        <w:tc>
          <w:tcPr>
            <w:tcW w:type="dxa" w:w="24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${director_name}</w:t>
            </w:r>
          </w:p>
        </w:tc>
        <w:tc>
          <w:tcPr>
            <w:tcW w:type="dxa" w:w="2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${director_profession}</w:t>
            </w:r>
          </w:p>
        </w:tc>
        <w:tc>
          <w:tcPr>
            <w:tcW w:type="dxa" w:w="2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${director_function}</w:t>
            </w:r>
          </w:p>
        </w:tc>
        <w:tc>
          <w:tcPr>
            <w:tcW w:type="dxa" w:w="1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${director_start_date}</w:t>
            </w:r>
          </w:p>
        </w:tc>
        <w:tc>
          <w:tcPr>
            <w:tcW w:type="dxa" w:w="10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${director_experience}</w:t>
            </w:r>
          </w:p>
        </w:tc>
      </w:tr>
    </w:tbl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Capital humain — Salariés permanents (y compris CDI)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00"/>
        <w:gridCol w:w="2100"/>
        <w:gridCol w:w="2200"/>
        <w:gridCol w:w="1200"/>
        <w:gridCol w:w="800"/>
      </w:tblGrid>
      <w:tr>
        <w:trPr>
          <w:tblHeader/>
        </w:trPr>
        <w:tc>
          <w:tcPr>
            <w:tcW w:type="dxa" w:w="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 et Prénoms</w:t>
            </w:r>
          </w:p>
        </w:tc>
        <w:tc>
          <w:tcPr>
            <w:tcW w:type="dxa" w:w="2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Profession</w:t>
            </w:r>
          </w:p>
        </w:tc>
        <w:tc>
          <w:tcPr>
            <w:tcW w:type="dxa" w:w="2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1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Prise de service</w:t>
            </w:r>
          </w:p>
        </w:tc>
        <w:tc>
          <w:tcPr>
            <w:tcW w:type="dxa" w:w="8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CNPS</w:t>
            </w:r>
          </w:p>
        </w:tc>
      </w:tr>
      <w:tr>
        <w:tc>
          <w:tcPr>
            <w:tcW w:type="dxa" w:w="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${employee_index}</w:t>
            </w:r>
          </w:p>
        </w:tc>
        <w:tc>
          <w:tcPr>
            <w:tcW w:type="dxa" w:w="2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${employee_name}</w:t>
            </w:r>
          </w:p>
        </w:tc>
        <w:tc>
          <w:tcPr>
            <w:tcW w:type="dxa" w:w="2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${employee_profession}</w:t>
            </w:r>
          </w:p>
        </w:tc>
        <w:tc>
          <w:tcPr>
            <w:tcW w:type="dxa" w:w="2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${employee_function}</w:t>
            </w:r>
          </w:p>
        </w:tc>
        <w:tc>
          <w:tcPr>
            <w:tcW w:type="dxa" w:w="12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${employee_start_date}</w:t>
            </w:r>
          </w:p>
        </w:tc>
        <w:tc>
          <w:tcPr>
            <w:tcW w:type="dxa" w:w="8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${employee_cnps}</w:t>
            </w:r>
          </w:p>
        </w:tc>
      </w:tr>
    </w:tbl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Capital humain — Personnels occasionnels (stagiaires, consultants)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00"/>
        <w:gridCol w:w="3100"/>
        <w:gridCol w:w="2100"/>
        <w:gridCol w:w="1100"/>
      </w:tblGrid>
      <w:tr>
        <w:trPr>
          <w:tblHeader/>
        </w:trPr>
        <w:tc>
          <w:tcPr>
            <w:tcW w:type="dxa" w:w="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 et Prénoms</w:t>
            </w:r>
          </w:p>
        </w:tc>
        <w:tc>
          <w:tcPr>
            <w:tcW w:type="dxa" w:w="3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Diplôme</w:t>
            </w:r>
          </w:p>
        </w:tc>
        <w:tc>
          <w:tcPr>
            <w:tcW w:type="dxa" w:w="2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Fonction</w:t>
            </w:r>
          </w:p>
        </w:tc>
        <w:tc>
          <w:tcPr>
            <w:tcW w:type="dxa" w:w="1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Depuis</w:t>
            </w:r>
          </w:p>
        </w:tc>
      </w:tr>
      <w:tr>
        <w:tc>
          <w:tcPr>
            <w:tcW w:type="dxa" w:w="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${occasional_index}</w:t>
            </w:r>
          </w:p>
        </w:tc>
        <w:tc>
          <w:tcPr>
            <w:tcW w:type="dxa" w:w="2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${occasional_name}</w:t>
            </w:r>
          </w:p>
        </w:tc>
        <w:tc>
          <w:tcPr>
            <w:tcW w:type="dxa" w:w="3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${occasional_diploma}</w:t>
            </w:r>
          </w:p>
        </w:tc>
        <w:tc>
          <w:tcPr>
            <w:tcW w:type="dxa" w:w="2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${occasional_function}</w:t>
            </w:r>
          </w:p>
        </w:tc>
        <w:tc>
          <w:tcPr>
            <w:tcW w:type="dxa" w:w="1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${occasional_since}</w:t>
            </w:r>
          </w:p>
        </w:tc>
      </w:tr>
    </w:tbl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Ressources matérielles du CGA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0"/>
        <w:gridCol w:w="1440"/>
        <w:gridCol w:w="1180"/>
        <w:gridCol w:w="1800"/>
        <w:gridCol w:w="1100"/>
        <w:gridCol w:w="1400"/>
        <w:gridCol w:w="1100"/>
      </w:tblGrid>
      <w:tr>
        <w:trPr>
          <w:tblHeader/>
        </w:trPr>
        <w:tc>
          <w:tcPr>
            <w:tcW w:type="dxa" w:w="134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Locaux (pièces)</w:t>
            </w:r>
          </w:p>
        </w:tc>
        <w:tc>
          <w:tcPr>
            <w:tcW w:type="dxa" w:w="144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Salles de formation</w:t>
            </w:r>
          </w:p>
        </w:tc>
        <w:tc>
          <w:tcPr>
            <w:tcW w:type="dxa" w:w="118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Mobiliers</w:t>
            </w:r>
          </w:p>
        </w:tc>
        <w:tc>
          <w:tcPr>
            <w:tcW w:type="dxa" w:w="18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Matériels informatiques</w:t>
            </w:r>
          </w:p>
        </w:tc>
        <w:tc>
          <w:tcPr>
            <w:tcW w:type="dxa" w:w="1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Logiciels</w:t>
            </w:r>
          </w:p>
        </w:tc>
        <w:tc>
          <w:tcPr>
            <w:tcW w:type="dxa" w:w="14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Vidéoprojecteur</w:t>
            </w:r>
          </w:p>
        </w:tc>
        <w:tc>
          <w:tcPr>
            <w:tcW w:type="dxa" w:w="1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Véhicule</w:t>
            </w:r>
          </w:p>
        </w:tc>
      </w:tr>
      <w:tr>
        <w:tc>
          <w:tcPr>
            <w:tcW w:type="dxa" w:w="134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${res_rooms}</w:t>
            </w:r>
          </w:p>
        </w:tc>
        <w:tc>
          <w:tcPr>
            <w:tcW w:type="dxa" w:w="144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${res_training_rooms}</w:t>
            </w:r>
          </w:p>
        </w:tc>
        <w:tc>
          <w:tcPr>
            <w:tcW w:type="dxa" w:w="118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${res_furniture}</w:t>
            </w:r>
          </w:p>
        </w:tc>
        <w:tc>
          <w:tcPr>
            <w:tcW w:type="dxa" w:w="18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${res_computers}</w:t>
            </w:r>
          </w:p>
        </w:tc>
        <w:tc>
          <w:tcPr>
            <w:tcW w:type="dxa" w:w="1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${res_software}</w:t>
            </w:r>
          </w:p>
        </w:tc>
        <w:tc>
          <w:tcPr>
            <w:tcW w:type="dxa" w:w="14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${res_projectors}</w:t>
            </w:r>
          </w:p>
        </w:tc>
        <w:tc>
          <w:tcPr>
            <w:tcW w:type="dxa" w:w="1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${res_vehicles}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6A4E" w:sz="6"/>
        </w:pBdr>
        <w:spacing w:after="160" w:before="280"/>
      </w:pPr>
      <w:r>
        <w:rPr>
          <w:rFonts w:ascii="Helvetica" w:cs="Helvetica" w:eastAsia="Helvetica" w:hAnsi="Helvetica"/>
          <w:b/>
          <w:bCs/>
          <w:color w:val="E5732A"/>
          <w:sz w:val="24"/>
          <w:szCs w:val="24"/>
        </w:rPr>
        <w:t xml:space="preserve">2ème PARTIE —  </w:t>
      </w:r>
      <w:r>
        <w:rPr>
          <w:rFonts w:ascii="Helvetica" w:cs="Helvetica" w:eastAsia="Helvetica" w:hAnsi="Helvetica"/>
          <w:b/>
          <w:bCs/>
          <w:color w:val="144C37"/>
          <w:sz w:val="24"/>
          <w:szCs w:val="24"/>
        </w:rPr>
        <w:t xml:space="preserve">RAPPORT DE GESTION DES ADHÉRENTS</w:t>
      </w:r>
    </w:p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I. Formation</w:t>
      </w:r>
    </w:p>
    <w:p>
      <w:pPr>
        <w:spacing w:after="12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19"/>
          <w:szCs w:val="19"/>
        </w:rPr>
        <w:t xml:space="preserve">${trainings}</w:t>
      </w:r>
    </w:p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II. Assistance en matière de gestion</w:t>
      </w:r>
    </w:p>
    <w:p>
      <w:pPr>
        <w:spacing w:after="12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19"/>
          <w:szCs w:val="19"/>
        </w:rPr>
        <w:t xml:space="preserve">Assistance comptable et fiscale continue : tenue des documents comptables mensuels, préparation des déclarations, mise à disposition d'outils de gestion (CGA Connect, Compta Flow, Sell Flow). Bénéficiaires : l'ensemble des adhérents actifs, avec une fréquence mensuelle.</w:t>
      </w:r>
    </w:p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III. Prévention financière et fiscale</w:t>
      </w:r>
    </w:p>
    <w:p>
      <w:pPr>
        <w:spacing w:after="12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19"/>
          <w:szCs w:val="19"/>
        </w:rPr>
        <w:t xml:space="preserve">Alertes d'échéances automatisées (SMS, WhatsApp, e-mail), revue de cohérence des chiffres d'affaires déclarés, sensibilisation à la facturation normalisée électronique (FNE).</w:t>
      </w:r>
    </w:p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IV. Tenue de la comptabilité des adhérents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Nombre de SMT établis et transmis aux services des Impôts</w:t>
            </w:r>
          </w:p>
        </w:tc>
        <w:tc>
          <w:tcPr>
            <w:tcW w:type="dxa" w:w="2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${smt_count}</w:t>
            </w:r>
          </w:p>
        </w:tc>
      </w:tr>
      <w:tr>
        <w:tc>
          <w:tcPr>
            <w:tcW w:type="dxa" w:w="68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5C6B62"/>
                <w:sz w:val="19"/>
                <w:szCs w:val="19"/>
              </w:rPr>
              <w:t xml:space="preserve">Nombre de bilans établis et transmis aux services des Impôts</w:t>
            </w:r>
          </w:p>
        </w:tc>
        <w:tc>
          <w:tcPr>
            <w:tcW w:type="dxa" w:w="2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17251F"/>
                <w:sz w:val="19"/>
                <w:szCs w:val="19"/>
              </w:rPr>
              <w:t xml:space="preserve">${balance_sheet_count}</w:t>
            </w:r>
          </w:p>
        </w:tc>
      </w:tr>
    </w:tbl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V. Réunions et activités de promotion, communication et sensibilisation</w:t>
      </w:r>
    </w:p>
    <w:p>
      <w:pPr>
        <w:spacing w:after="12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19"/>
          <w:szCs w:val="19"/>
        </w:rPr>
        <w:t xml:space="preserve">${meetings}</w:t>
      </w:r>
    </w:p>
    <w:p>
      <w:pPr>
        <w:spacing w:after="12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2"/>
          <w:szCs w:val="2"/>
        </w:rPr>
        <w:t xml:space="preserve"/>
      </w:r>
    </w:p>
    <w:p>
      <w:pPr>
        <w:pStyle w:val="Heading1"/>
        <w:pBdr>
          <w:bottom w:val="single" w:color="1E6A4E" w:sz="6"/>
        </w:pBdr>
        <w:spacing w:after="160" w:before="280"/>
      </w:pPr>
      <w:r>
        <w:rPr>
          <w:rFonts w:ascii="Helvetica" w:cs="Helvetica" w:eastAsia="Helvetica" w:hAnsi="Helvetica"/>
          <w:b/>
          <w:bCs/>
          <w:color w:val="E5732A"/>
          <w:sz w:val="24"/>
          <w:szCs w:val="24"/>
        </w:rPr>
        <w:t xml:space="preserve">3ème PARTIE —  </w:t>
      </w:r>
      <w:r>
        <w:rPr>
          <w:rFonts w:ascii="Helvetica" w:cs="Helvetica" w:eastAsia="Helvetica" w:hAnsi="Helvetica"/>
          <w:b/>
          <w:bCs/>
          <w:color w:val="144C37"/>
          <w:sz w:val="24"/>
          <w:szCs w:val="24"/>
        </w:rPr>
        <w:t xml:space="preserve">DIFFICULTÉS RENCONTRÉES ET SUGGESTIONS</w:t>
      </w:r>
    </w:p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I. Difficultés</w:t>
      </w:r>
    </w:p>
    <w:p>
      <w:pPr>
        <w:spacing w:after="12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19"/>
          <w:szCs w:val="19"/>
        </w:rPr>
        <w:t xml:space="preserve">${difficulties}</w:t>
      </w:r>
    </w:p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II. Suggestions du CGA</w:t>
      </w:r>
    </w:p>
    <w:p>
      <w:pPr>
        <w:spacing w:after="12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19"/>
          <w:szCs w:val="19"/>
        </w:rPr>
        <w:t xml:space="preserve">${suggestions}</w:t>
      </w:r>
    </w:p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III. Prévision d'activité pour le trimestre suivant</w:t>
      </w:r>
    </w:p>
    <w:p>
      <w:pPr>
        <w:spacing w:after="12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19"/>
          <w:szCs w:val="19"/>
        </w:rPr>
        <w:t xml:space="preserve">${forecasts}</w:t>
      </w:r>
    </w:p>
    <w:p>
      <w:r>
        <w:br w:type="page"/>
      </w:r>
    </w:p>
    <w:p>
      <w:pPr>
        <w:pStyle w:val="Heading1"/>
        <w:pBdr>
          <w:bottom w:val="single" w:color="1E6A4E" w:sz="6"/>
        </w:pBdr>
        <w:spacing w:after="160" w:before="280"/>
      </w:pPr>
      <w:r>
        <w:rPr>
          <w:rFonts w:ascii="Helvetica" w:cs="Helvetica" w:eastAsia="Helvetica" w:hAnsi="Helvetica"/>
          <w:b/>
          <w:bCs/>
          <w:color w:val="E5732A"/>
          <w:sz w:val="24"/>
          <w:szCs w:val="24"/>
        </w:rPr>
        <w:t xml:space="preserve">4ème PARTIE —  </w:t>
      </w:r>
      <w:r>
        <w:rPr>
          <w:rFonts w:ascii="Helvetica" w:cs="Helvetica" w:eastAsia="Helvetica" w:hAnsi="Helvetica"/>
          <w:b/>
          <w:bCs/>
          <w:color w:val="144C37"/>
          <w:sz w:val="24"/>
          <w:szCs w:val="24"/>
        </w:rPr>
        <w:t xml:space="preserve">RÉSULTATS DE GESTION DU CGA</w:t>
      </w:r>
    </w:p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Tableau de synthèse des adhérents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500"/>
        <w:gridCol w:w="1500"/>
        <w:gridCol w:w="1500"/>
      </w:tblGrid>
      <w:tr>
        <w:trPr>
          <w:tblHeader/>
        </w:trPr>
        <w:tc>
          <w:tcPr>
            <w:tcW w:type="dxa" w:w="4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Indicateur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TEE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RME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4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Adhérents actifs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${active_tee}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${active_rme}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${active_total}</w:t>
            </w:r>
          </w:p>
        </w:tc>
      </w:tr>
      <w:tr>
        <w:tc>
          <w:tcPr>
            <w:tcW w:type="dxa" w:w="4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Nouveaux adhérents du trimestre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${new_tee}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${new_rme}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${new_total}</w:t>
            </w:r>
          </w:p>
        </w:tc>
      </w:tr>
      <w:tr>
        <w:tc>
          <w:tcPr>
            <w:tcW w:type="dxa" w:w="41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Résiliations du trimestre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${terminated_tee}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${terminated_rme}</w:t>
            </w:r>
          </w:p>
        </w:tc>
        <w:tc>
          <w:tcPr>
            <w:tcW w:type="dxa" w:w="15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${terminated_total}</w:t>
            </w:r>
          </w:p>
        </w:tc>
      </w:tr>
    </w:tbl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Mouvements récents du portefeuille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300"/>
        <w:gridCol w:w="1100"/>
        <w:gridCol w:w="1900"/>
        <w:gridCol w:w="1300"/>
      </w:tblGrid>
      <w:tr>
        <w:trPr>
          <w:tblHeader/>
        </w:trPr>
        <w:tc>
          <w:tcPr>
            <w:tcW w:type="dxa" w:w="30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Adhérent</w:t>
            </w:r>
          </w:p>
        </w:tc>
        <w:tc>
          <w:tcPr>
            <w:tcW w:type="dxa" w:w="13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NCC</w:t>
            </w:r>
          </w:p>
        </w:tc>
        <w:tc>
          <w:tcPr>
            <w:tcW w:type="dxa" w:w="1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Régime</w:t>
            </w:r>
          </w:p>
        </w:tc>
        <w:tc>
          <w:tcPr>
            <w:tcW w:type="dxa" w:w="19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N° d'adhésion</w:t>
            </w:r>
          </w:p>
        </w:tc>
        <w:tc>
          <w:tcPr>
            <w:tcW w:type="dxa" w:w="13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Statut</w:t>
            </w:r>
          </w:p>
        </w:tc>
      </w:tr>
      <w:tr>
        <w:tc>
          <w:tcPr>
            <w:tcW w:type="dxa" w:w="30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${movement_name}</w:t>
            </w:r>
          </w:p>
        </w:tc>
        <w:tc>
          <w:tcPr>
            <w:tcW w:type="dxa" w:w="13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${movement_ncc}</w:t>
            </w:r>
          </w:p>
        </w:tc>
        <w:tc>
          <w:tcPr>
            <w:tcW w:type="dxa" w:w="1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${movement_regime}</w:t>
            </w:r>
          </w:p>
        </w:tc>
        <w:tc>
          <w:tcPr>
            <w:tcW w:type="dxa" w:w="19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${movement_number}</w:t>
            </w:r>
          </w:p>
        </w:tc>
        <w:tc>
          <w:tcPr>
            <w:tcW w:type="dxa" w:w="13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${movement_status}</w:t>
            </w:r>
          </w:p>
        </w:tc>
      </w:tr>
    </w:tbl>
    <w:p>
      <w:pPr>
        <w:spacing w:after="100" w:before="20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E6A4E"/>
          <w:sz w:val="21"/>
          <w:szCs w:val="21"/>
        </w:rPr>
        <w:t xml:space="preserve">Mobilisation des recettes fiscales auprès des adhérents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100"/>
      </w:tblGrid>
      <w:tr>
        <w:trPr>
          <w:tblHeader/>
        </w:trPr>
        <w:tc>
          <w:tcPr>
            <w:tcW w:type="dxa" w:w="5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Nature d'impôt</w:t>
            </w:r>
          </w:p>
        </w:tc>
        <w:tc>
          <w:tcPr>
            <w:tcW w:type="dxa" w:w="3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1E6A4E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Montant mobilisé (FCFA)</w:t>
            </w:r>
          </w:p>
        </w:tc>
      </w:tr>
      <w:tr>
        <w:tc>
          <w:tcPr>
            <w:tcW w:type="dxa" w:w="5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TEE</w:t>
            </w:r>
          </w:p>
        </w:tc>
        <w:tc>
          <w:tcPr>
            <w:tcW w:type="dxa" w:w="3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${tax_tee}</w:t>
            </w:r>
          </w:p>
        </w:tc>
      </w:tr>
      <w:tr>
        <w:tc>
          <w:tcPr>
            <w:tcW w:type="dxa" w:w="5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Impôt des microentreprises (RME)</w:t>
            </w:r>
          </w:p>
        </w:tc>
        <w:tc>
          <w:tcPr>
            <w:tcW w:type="dxa" w:w="3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${tax_rme}</w:t>
            </w:r>
          </w:p>
        </w:tc>
      </w:tr>
      <w:tr>
        <w:tc>
          <w:tcPr>
            <w:tcW w:type="dxa" w:w="5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TVA</w:t>
            </w:r>
          </w:p>
        </w:tc>
        <w:tc>
          <w:tcPr>
            <w:tcW w:type="dxa" w:w="3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${tax_vat}</w:t>
            </w:r>
          </w:p>
        </w:tc>
      </w:tr>
      <w:tr>
        <w:tc>
          <w:tcPr>
            <w:tcW w:type="dxa" w:w="5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ITS</w:t>
            </w:r>
          </w:p>
        </w:tc>
        <w:tc>
          <w:tcPr>
            <w:tcW w:type="dxa" w:w="3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${tax_its}</w:t>
            </w:r>
          </w:p>
        </w:tc>
      </w:tr>
      <w:tr>
        <w:tc>
          <w:tcPr>
            <w:tcW w:type="dxa" w:w="5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CNPS / CMU</w:t>
            </w:r>
          </w:p>
        </w:tc>
        <w:tc>
          <w:tcPr>
            <w:tcW w:type="dxa" w:w="3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${tax_cnps}</w:t>
            </w:r>
          </w:p>
        </w:tc>
      </w:tr>
      <w:tr>
        <w:tc>
          <w:tcPr>
            <w:tcW w:type="dxa" w:w="556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TOTAL</w:t>
            </w:r>
          </w:p>
        </w:tc>
        <w:tc>
          <w:tcPr>
            <w:tcW w:type="dxa" w:w="3100"/>
            <w:tcBorders>
              <w:top w:val="single" w:color="E1E6E0" w:sz="4"/>
              <w:left w:val="single" w:color="E1E6E0" w:sz="4"/>
              <w:bottom w:val="single" w:color="E1E6E0" w:sz="4"/>
              <w:right w:val="single" w:color="E1E6E0" w:sz="4"/>
            </w:tcBorders>
            <w:shd w:fill="F7FA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olor w:val="17251F"/>
                <w:sz w:val="17"/>
                <w:szCs w:val="17"/>
              </w:rPr>
              <w:t xml:space="preserve">${tax_total}</w:t>
            </w:r>
          </w:p>
        </w:tc>
      </w:tr>
    </w:tbl>
    <w:p>
      <w:pPr>
        <w:spacing w:after="30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2"/>
          <w:szCs w:val="2"/>
        </w:rPr>
        <w:t xml:space="preserve"/>
      </w:r>
    </w:p>
    <w:p>
      <w:pPr>
        <w:spacing w:after="120" w:before="0" w:line="276"/>
      </w:pPr>
      <w:r>
        <w:rPr>
          <w:rFonts w:ascii="Helvetica" w:cs="Helvetica" w:eastAsia="Helvetica" w:hAnsi="Helvetica"/>
          <w:b/>
          <w:bCs/>
          <w:i w:val="false"/>
          <w:iCs w:val="false"/>
          <w:color w:val="17251F"/>
          <w:sz w:val="20"/>
          <w:szCs w:val="20"/>
        </w:rPr>
        <w:t xml:space="preserve">Fait à ${document_place}, le ${report_date}</w:t>
      </w:r>
    </w:p>
    <w:p>
      <w:pPr>
        <w:spacing w:after="200" w:before="0" w:line="276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17251F"/>
          <w:sz w:val="2"/>
          <w:szCs w:val="2"/>
        </w:rPr>
        <w:t xml:space="preserve"/>
      </w:r>
    </w:p>
    <w:p>
      <w:pPr>
        <w:spacing w:after="20" w:before="0" w:line="276"/>
        <w:jc w:val="right"/>
      </w:pPr>
      <w:r>
        <w:rPr>
          <w:rFonts w:ascii="Helvetica" w:cs="Helvetica" w:eastAsia="Helvetica" w:hAnsi="Helvetica"/>
          <w:b/>
          <w:bCs/>
          <w:i/>
          <w:iCs/>
          <w:color w:val="144C37"/>
          <w:sz w:val="26"/>
          <w:szCs w:val="26"/>
        </w:rPr>
        <w:t xml:space="preserve">${cga_signature} ${cga_stamp}</w:t>
      </w:r>
    </w:p>
    <w:p>
      <w:pPr>
        <w:spacing w:after="20" w:before="0" w:line="276"/>
        <w:jc w:val="right"/>
      </w:pPr>
      <w:r>
        <w:rPr>
          <w:rFonts w:ascii="Helvetica" w:cs="Helvetica" w:eastAsia="Helvetica" w:hAnsi="Helvetica"/>
          <w:b/>
          <w:bCs/>
          <w:i/>
          <w:iCs/>
          <w:color w:val="144C37"/>
          <w:sz w:val="26"/>
          <w:szCs w:val="26"/>
        </w:rPr>
        <w:t xml:space="preserve">${signatory_name}</w:t>
      </w:r>
    </w:p>
    <w:p>
      <w:pPr>
        <w:spacing w:after="20" w:before="0" w:line="276"/>
        <w:jc w:val="righ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5C6B62"/>
          <w:sz w:val="16"/>
          <w:szCs w:val="16"/>
        </w:rPr>
        <w:t xml:space="preserve">${signatory_title}, ${cga_name}</w:t>
      </w:r>
    </w:p>
    <w:p>
      <w:pPr>
        <w:spacing w:after="120" w:before="0" w:line="276"/>
        <w:jc w:val="right"/>
      </w:pPr>
      <w:r>
        <w:rPr>
          <w:rFonts w:ascii="Helvetica" w:cs="Helvetica" w:eastAsia="Helvetica" w:hAnsi="Helvetica"/>
          <w:b w:val="false"/>
          <w:bCs w:val="false"/>
          <w:i w:val="false"/>
          <w:iCs w:val="false"/>
          <w:color w:val="5C6B62"/>
          <w:sz w:val="16"/>
          <w:szCs w:val="16"/>
        </w:rPr>
        <w:t xml:space="preserve">Réf. de vérification : ${verification_reference} ${qr_code}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725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CGA Connect</dc:creator>
  <cp:lastModifiedBy>CGA Connect</cp:lastModifiedBy>
  <cp:revision>1</cp:revision>
  <dcterms:created xsi:type="dcterms:W3CDTF">2026-10-20T00:00:00Z</dcterms:created>
  <dcterms:modified xsi:type="dcterms:W3CDTF">2026-10-20T00:00:00Z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