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360" w:lineRule="auto"/>
        <w:jc w:val="center"/>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Dr. Shradha S. Bhandari</w:t>
      </w:r>
    </w:p>
    <w:p w:rsidR="00000000" w:rsidDel="00000000" w:rsidP="00000000" w:rsidRDefault="00000000" w:rsidRPr="00000000" w14:paraId="00000002">
      <w:pPr>
        <w:spacing w:after="0" w:line="36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Designation: </w:t>
      </w:r>
      <w:r w:rsidDel="00000000" w:rsidR="00000000" w:rsidRPr="00000000">
        <w:rPr>
          <w:rFonts w:ascii="Cambria" w:cs="Cambria" w:eastAsia="Cambria" w:hAnsi="Cambria"/>
          <w:sz w:val="24"/>
          <w:szCs w:val="24"/>
          <w:rtl w:val="0"/>
        </w:rPr>
        <w:t xml:space="preserve">Assistant Professor</w:t>
      </w:r>
    </w:p>
    <w:p w:rsidR="00000000" w:rsidDel="00000000" w:rsidP="00000000" w:rsidRDefault="00000000" w:rsidRPr="00000000" w14:paraId="00000003">
      <w:pPr>
        <w:spacing w:after="0" w:line="36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Qualifications:</w:t>
      </w:r>
    </w:p>
    <w:p w:rsidR="00000000" w:rsidDel="00000000" w:rsidP="00000000" w:rsidRDefault="00000000" w:rsidRPr="00000000" w14:paraId="00000004">
      <w:pPr>
        <w:numPr>
          <w:ilvl w:val="0"/>
          <w:numId w:val="1"/>
        </w:numPr>
        <w:spacing w:after="0" w:line="360" w:lineRule="auto"/>
        <w:ind w:left="720" w:hanging="360"/>
        <w:rPr/>
      </w:pPr>
      <w:r w:rsidDel="00000000" w:rsidR="00000000" w:rsidRPr="00000000">
        <w:rPr>
          <w:rFonts w:ascii="Cambria" w:cs="Cambria" w:eastAsia="Cambria" w:hAnsi="Cambria"/>
          <w:sz w:val="24"/>
          <w:szCs w:val="24"/>
          <w:rtl w:val="0"/>
        </w:rPr>
        <w:t xml:space="preserve">Ph.D. in Commerce &amp; Management </w:t>
      </w:r>
    </w:p>
    <w:p w:rsidR="00000000" w:rsidDel="00000000" w:rsidP="00000000" w:rsidRDefault="00000000" w:rsidRPr="00000000" w14:paraId="00000005">
      <w:pPr>
        <w:numPr>
          <w:ilvl w:val="0"/>
          <w:numId w:val="1"/>
        </w:numPr>
        <w:spacing w:after="0" w:line="360" w:lineRule="auto"/>
        <w:ind w:left="720" w:hanging="360"/>
        <w:rPr/>
      </w:pPr>
      <w:r w:rsidDel="00000000" w:rsidR="00000000" w:rsidRPr="00000000">
        <w:rPr>
          <w:rFonts w:ascii="Cambria" w:cs="Cambria" w:eastAsia="Cambria" w:hAnsi="Cambria"/>
          <w:sz w:val="24"/>
          <w:szCs w:val="24"/>
          <w:rtl w:val="0"/>
        </w:rPr>
        <w:t xml:space="preserve">MBA (Financial Management) </w:t>
      </w:r>
    </w:p>
    <w:p w:rsidR="00000000" w:rsidDel="00000000" w:rsidP="00000000" w:rsidRDefault="00000000" w:rsidRPr="00000000" w14:paraId="00000006">
      <w:pPr>
        <w:numPr>
          <w:ilvl w:val="0"/>
          <w:numId w:val="1"/>
        </w:numPr>
        <w:spacing w:after="0" w:line="360" w:lineRule="auto"/>
        <w:ind w:left="720" w:hanging="360"/>
        <w:rPr/>
      </w:pPr>
      <w:r w:rsidDel="00000000" w:rsidR="00000000" w:rsidRPr="00000000">
        <w:rPr>
          <w:rFonts w:ascii="Cambria" w:cs="Cambria" w:eastAsia="Cambria" w:hAnsi="Cambria"/>
          <w:sz w:val="24"/>
          <w:szCs w:val="24"/>
          <w:rtl w:val="0"/>
        </w:rPr>
        <w:t xml:space="preserve">Diploma in Taxation Laws (DTL) </w:t>
      </w:r>
    </w:p>
    <w:p w:rsidR="00000000" w:rsidDel="00000000" w:rsidP="00000000" w:rsidRDefault="00000000" w:rsidRPr="00000000" w14:paraId="00000007">
      <w:pPr>
        <w:numPr>
          <w:ilvl w:val="0"/>
          <w:numId w:val="1"/>
        </w:numPr>
        <w:spacing w:after="0" w:line="360" w:lineRule="auto"/>
        <w:ind w:left="720" w:hanging="360"/>
        <w:rPr/>
      </w:pPr>
      <w:r w:rsidDel="00000000" w:rsidR="00000000" w:rsidRPr="00000000">
        <w:rPr>
          <w:rFonts w:ascii="Cambria" w:cs="Cambria" w:eastAsia="Cambria" w:hAnsi="Cambria"/>
          <w:sz w:val="24"/>
          <w:szCs w:val="24"/>
          <w:rtl w:val="0"/>
        </w:rPr>
        <w:t xml:space="preserve">Government Diploma in Cooperation &amp; Accountancy (GDC&amp;A) </w:t>
      </w:r>
    </w:p>
    <w:p w:rsidR="00000000" w:rsidDel="00000000" w:rsidP="00000000" w:rsidRDefault="00000000" w:rsidRPr="00000000" w14:paraId="00000008">
      <w:pPr>
        <w:numPr>
          <w:ilvl w:val="0"/>
          <w:numId w:val="1"/>
        </w:numPr>
        <w:spacing w:after="0" w:line="360" w:lineRule="auto"/>
        <w:ind w:left="720" w:hanging="360"/>
        <w:rPr/>
      </w:pPr>
      <w:r w:rsidDel="00000000" w:rsidR="00000000" w:rsidRPr="00000000">
        <w:rPr>
          <w:rFonts w:ascii="Cambria" w:cs="Cambria" w:eastAsia="Cambria" w:hAnsi="Cambria"/>
          <w:sz w:val="24"/>
          <w:szCs w:val="24"/>
          <w:rtl w:val="0"/>
        </w:rPr>
        <w:t xml:space="preserve">B.Com. (Business Administration) </w:t>
      </w:r>
    </w:p>
    <w:p w:rsidR="00000000" w:rsidDel="00000000" w:rsidP="00000000" w:rsidRDefault="00000000" w:rsidRPr="00000000" w14:paraId="00000009">
      <w:pPr>
        <w:numPr>
          <w:ilvl w:val="0"/>
          <w:numId w:val="1"/>
        </w:numPr>
        <w:spacing w:after="0" w:line="360" w:lineRule="auto"/>
        <w:ind w:left="720" w:hanging="360"/>
        <w:rPr/>
      </w:pPr>
      <w:r w:rsidDel="00000000" w:rsidR="00000000" w:rsidRPr="00000000">
        <w:rPr>
          <w:rFonts w:ascii="Cambria" w:cs="Cambria" w:eastAsia="Cambria" w:hAnsi="Cambria"/>
          <w:sz w:val="24"/>
          <w:szCs w:val="24"/>
          <w:rtl w:val="0"/>
        </w:rPr>
        <w:t xml:space="preserve">Diploma in Interior Design &amp; Decoration (De. IDD) </w:t>
      </w:r>
    </w:p>
    <w:p w:rsidR="00000000" w:rsidDel="00000000" w:rsidP="00000000" w:rsidRDefault="00000000" w:rsidRPr="00000000" w14:paraId="0000000A">
      <w:pPr>
        <w:spacing w:after="0" w:line="36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Broad Areas:</w:t>
      </w:r>
    </w:p>
    <w:p w:rsidR="00000000" w:rsidDel="00000000" w:rsidP="00000000" w:rsidRDefault="00000000" w:rsidRPr="00000000" w14:paraId="0000000B">
      <w:pPr>
        <w:numPr>
          <w:ilvl w:val="0"/>
          <w:numId w:val="2"/>
        </w:numPr>
        <w:spacing w:after="0" w:line="360" w:lineRule="auto"/>
        <w:ind w:left="720" w:hanging="360"/>
        <w:rPr/>
      </w:pPr>
      <w:r w:rsidDel="00000000" w:rsidR="00000000" w:rsidRPr="00000000">
        <w:rPr>
          <w:rFonts w:ascii="Cambria" w:cs="Cambria" w:eastAsia="Cambria" w:hAnsi="Cambria"/>
          <w:sz w:val="24"/>
          <w:szCs w:val="24"/>
          <w:rtl w:val="0"/>
        </w:rPr>
        <w:t xml:space="preserve">Commerce </w:t>
      </w:r>
    </w:p>
    <w:p w:rsidR="00000000" w:rsidDel="00000000" w:rsidP="00000000" w:rsidRDefault="00000000" w:rsidRPr="00000000" w14:paraId="0000000C">
      <w:pPr>
        <w:numPr>
          <w:ilvl w:val="0"/>
          <w:numId w:val="2"/>
        </w:numPr>
        <w:spacing w:after="0" w:line="360" w:lineRule="auto"/>
        <w:ind w:left="720" w:hanging="360"/>
        <w:rPr/>
      </w:pPr>
      <w:r w:rsidDel="00000000" w:rsidR="00000000" w:rsidRPr="00000000">
        <w:rPr>
          <w:rFonts w:ascii="Cambria" w:cs="Cambria" w:eastAsia="Cambria" w:hAnsi="Cambria"/>
          <w:sz w:val="24"/>
          <w:szCs w:val="24"/>
          <w:rtl w:val="0"/>
        </w:rPr>
        <w:t xml:space="preserve">Management </w:t>
      </w:r>
    </w:p>
    <w:p w:rsidR="00000000" w:rsidDel="00000000" w:rsidP="00000000" w:rsidRDefault="00000000" w:rsidRPr="00000000" w14:paraId="0000000D">
      <w:pPr>
        <w:numPr>
          <w:ilvl w:val="0"/>
          <w:numId w:val="2"/>
        </w:numPr>
        <w:spacing w:after="0" w:line="360" w:lineRule="auto"/>
        <w:ind w:left="720" w:hanging="360"/>
        <w:rPr/>
      </w:pPr>
      <w:r w:rsidDel="00000000" w:rsidR="00000000" w:rsidRPr="00000000">
        <w:rPr>
          <w:rFonts w:ascii="Cambria" w:cs="Cambria" w:eastAsia="Cambria" w:hAnsi="Cambria"/>
          <w:sz w:val="24"/>
          <w:szCs w:val="24"/>
          <w:rtl w:val="0"/>
        </w:rPr>
        <w:t xml:space="preserve">Finance </w:t>
      </w:r>
    </w:p>
    <w:p w:rsidR="00000000" w:rsidDel="00000000" w:rsidP="00000000" w:rsidRDefault="00000000" w:rsidRPr="00000000" w14:paraId="0000000E">
      <w:pPr>
        <w:numPr>
          <w:ilvl w:val="0"/>
          <w:numId w:val="2"/>
        </w:numPr>
        <w:spacing w:after="0" w:line="360" w:lineRule="auto"/>
        <w:ind w:left="720" w:hanging="360"/>
        <w:rPr/>
      </w:pPr>
      <w:r w:rsidDel="00000000" w:rsidR="00000000" w:rsidRPr="00000000">
        <w:rPr>
          <w:rFonts w:ascii="Cambria" w:cs="Cambria" w:eastAsia="Cambria" w:hAnsi="Cambria"/>
          <w:sz w:val="24"/>
          <w:szCs w:val="24"/>
          <w:rtl w:val="0"/>
        </w:rPr>
        <w:t xml:space="preserve">Banking </w:t>
      </w:r>
    </w:p>
    <w:p w:rsidR="00000000" w:rsidDel="00000000" w:rsidP="00000000" w:rsidRDefault="00000000" w:rsidRPr="00000000" w14:paraId="0000000F">
      <w:pPr>
        <w:numPr>
          <w:ilvl w:val="0"/>
          <w:numId w:val="2"/>
        </w:numPr>
        <w:spacing w:after="0" w:line="360" w:lineRule="auto"/>
        <w:ind w:left="720" w:hanging="360"/>
        <w:rPr/>
      </w:pPr>
      <w:r w:rsidDel="00000000" w:rsidR="00000000" w:rsidRPr="00000000">
        <w:rPr>
          <w:rFonts w:ascii="Cambria" w:cs="Cambria" w:eastAsia="Cambria" w:hAnsi="Cambria"/>
          <w:sz w:val="24"/>
          <w:szCs w:val="24"/>
          <w:rtl w:val="0"/>
        </w:rPr>
        <w:t xml:space="preserve">Marketing </w:t>
      </w:r>
    </w:p>
    <w:p w:rsidR="00000000" w:rsidDel="00000000" w:rsidP="00000000" w:rsidRDefault="00000000" w:rsidRPr="00000000" w14:paraId="00000010">
      <w:pPr>
        <w:spacing w:after="0" w:line="36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Specific Areas:</w:t>
      </w:r>
    </w:p>
    <w:p w:rsidR="00000000" w:rsidDel="00000000" w:rsidP="00000000" w:rsidRDefault="00000000" w:rsidRPr="00000000" w14:paraId="00000011">
      <w:pPr>
        <w:numPr>
          <w:ilvl w:val="0"/>
          <w:numId w:val="3"/>
        </w:numPr>
        <w:spacing w:after="0" w:line="360" w:lineRule="auto"/>
        <w:ind w:left="720" w:hanging="360"/>
      </w:pPr>
      <w:r w:rsidDel="00000000" w:rsidR="00000000" w:rsidRPr="00000000">
        <w:rPr>
          <w:rFonts w:ascii="Cambria" w:cs="Cambria" w:eastAsia="Cambria" w:hAnsi="Cambria"/>
          <w:sz w:val="24"/>
          <w:szCs w:val="24"/>
          <w:rtl w:val="0"/>
        </w:rPr>
        <w:t xml:space="preserve">Financial Management</w:t>
      </w:r>
    </w:p>
    <w:p w:rsidR="00000000" w:rsidDel="00000000" w:rsidP="00000000" w:rsidRDefault="00000000" w:rsidRPr="00000000" w14:paraId="00000012">
      <w:pPr>
        <w:numPr>
          <w:ilvl w:val="0"/>
          <w:numId w:val="3"/>
        </w:numPr>
        <w:spacing w:after="0" w:line="360" w:lineRule="auto"/>
        <w:ind w:left="720" w:hanging="360"/>
      </w:pPr>
      <w:r w:rsidDel="00000000" w:rsidR="00000000" w:rsidRPr="00000000">
        <w:rPr>
          <w:rFonts w:ascii="Cambria" w:cs="Cambria" w:eastAsia="Cambria" w:hAnsi="Cambria"/>
          <w:sz w:val="24"/>
          <w:szCs w:val="24"/>
          <w:rtl w:val="0"/>
        </w:rPr>
        <w:t xml:space="preserve">Accounting &amp; Financial Accounting</w:t>
      </w:r>
    </w:p>
    <w:p w:rsidR="00000000" w:rsidDel="00000000" w:rsidP="00000000" w:rsidRDefault="00000000" w:rsidRPr="00000000" w14:paraId="00000013">
      <w:pPr>
        <w:numPr>
          <w:ilvl w:val="0"/>
          <w:numId w:val="3"/>
        </w:numPr>
        <w:spacing w:after="0" w:line="360" w:lineRule="auto"/>
        <w:ind w:left="720" w:hanging="360"/>
      </w:pPr>
      <w:r w:rsidDel="00000000" w:rsidR="00000000" w:rsidRPr="00000000">
        <w:rPr>
          <w:rFonts w:ascii="Cambria" w:cs="Cambria" w:eastAsia="Cambria" w:hAnsi="Cambria"/>
          <w:sz w:val="24"/>
          <w:szCs w:val="24"/>
          <w:rtl w:val="0"/>
        </w:rPr>
        <w:t xml:space="preserve">Business Economics</w:t>
      </w:r>
    </w:p>
    <w:p w:rsidR="00000000" w:rsidDel="00000000" w:rsidP="00000000" w:rsidRDefault="00000000" w:rsidRPr="00000000" w14:paraId="00000014">
      <w:pPr>
        <w:numPr>
          <w:ilvl w:val="0"/>
          <w:numId w:val="3"/>
        </w:numPr>
        <w:spacing w:after="0" w:line="360" w:lineRule="auto"/>
        <w:ind w:left="720" w:hanging="360"/>
      </w:pPr>
      <w:r w:rsidDel="00000000" w:rsidR="00000000" w:rsidRPr="00000000">
        <w:rPr>
          <w:rFonts w:ascii="Cambria" w:cs="Cambria" w:eastAsia="Cambria" w:hAnsi="Cambria"/>
          <w:sz w:val="24"/>
          <w:szCs w:val="24"/>
          <w:rtl w:val="0"/>
        </w:rPr>
        <w:t xml:space="preserve">Financial Services</w:t>
      </w:r>
    </w:p>
    <w:p w:rsidR="00000000" w:rsidDel="00000000" w:rsidP="00000000" w:rsidRDefault="00000000" w:rsidRPr="00000000" w14:paraId="00000015">
      <w:pPr>
        <w:numPr>
          <w:ilvl w:val="0"/>
          <w:numId w:val="3"/>
        </w:numPr>
        <w:spacing w:after="0" w:line="360" w:lineRule="auto"/>
        <w:ind w:left="720" w:hanging="360"/>
      </w:pPr>
      <w:r w:rsidDel="00000000" w:rsidR="00000000" w:rsidRPr="00000000">
        <w:rPr>
          <w:rFonts w:ascii="Cambria" w:cs="Cambria" w:eastAsia="Cambria" w:hAnsi="Cambria"/>
          <w:sz w:val="24"/>
          <w:szCs w:val="24"/>
          <w:rtl w:val="0"/>
        </w:rPr>
        <w:t xml:space="preserve">Digital Banking</w:t>
      </w:r>
    </w:p>
    <w:p w:rsidR="00000000" w:rsidDel="00000000" w:rsidP="00000000" w:rsidRDefault="00000000" w:rsidRPr="00000000" w14:paraId="00000016">
      <w:pPr>
        <w:numPr>
          <w:ilvl w:val="0"/>
          <w:numId w:val="3"/>
        </w:numPr>
        <w:spacing w:after="0" w:line="360" w:lineRule="auto"/>
        <w:ind w:left="720" w:hanging="360"/>
      </w:pPr>
      <w:r w:rsidDel="00000000" w:rsidR="00000000" w:rsidRPr="00000000">
        <w:rPr>
          <w:rFonts w:ascii="Cambria" w:cs="Cambria" w:eastAsia="Cambria" w:hAnsi="Cambria"/>
          <w:sz w:val="24"/>
          <w:szCs w:val="24"/>
          <w:rtl w:val="0"/>
        </w:rPr>
        <w:t xml:space="preserve">International Finance</w:t>
      </w:r>
    </w:p>
    <w:p w:rsidR="00000000" w:rsidDel="00000000" w:rsidP="00000000" w:rsidRDefault="00000000" w:rsidRPr="00000000" w14:paraId="00000017">
      <w:pPr>
        <w:numPr>
          <w:ilvl w:val="0"/>
          <w:numId w:val="3"/>
        </w:numPr>
        <w:spacing w:after="0" w:line="360" w:lineRule="auto"/>
        <w:ind w:left="720" w:hanging="360"/>
      </w:pPr>
      <w:r w:rsidDel="00000000" w:rsidR="00000000" w:rsidRPr="00000000">
        <w:rPr>
          <w:rFonts w:ascii="Cambria" w:cs="Cambria" w:eastAsia="Cambria" w:hAnsi="Cambria"/>
          <w:sz w:val="24"/>
          <w:szCs w:val="24"/>
          <w:rtl w:val="0"/>
        </w:rPr>
        <w:t xml:space="preserve">Banking Operations</w:t>
      </w:r>
    </w:p>
    <w:p w:rsidR="00000000" w:rsidDel="00000000" w:rsidP="00000000" w:rsidRDefault="00000000" w:rsidRPr="00000000" w14:paraId="00000018">
      <w:pPr>
        <w:numPr>
          <w:ilvl w:val="0"/>
          <w:numId w:val="3"/>
        </w:numPr>
        <w:spacing w:after="0" w:line="360" w:lineRule="auto"/>
        <w:ind w:left="720" w:hanging="360"/>
      </w:pPr>
      <w:r w:rsidDel="00000000" w:rsidR="00000000" w:rsidRPr="00000000">
        <w:rPr>
          <w:rFonts w:ascii="Cambria" w:cs="Cambria" w:eastAsia="Cambria" w:hAnsi="Cambria"/>
          <w:sz w:val="24"/>
          <w:szCs w:val="24"/>
          <w:rtl w:val="0"/>
        </w:rPr>
        <w:t xml:space="preserve">Business Statistics &amp; Business Mathematics</w:t>
      </w:r>
    </w:p>
    <w:p w:rsidR="00000000" w:rsidDel="00000000" w:rsidP="00000000" w:rsidRDefault="00000000" w:rsidRPr="00000000" w14:paraId="00000019">
      <w:pPr>
        <w:numPr>
          <w:ilvl w:val="0"/>
          <w:numId w:val="3"/>
        </w:numPr>
        <w:spacing w:after="0" w:line="360" w:lineRule="auto"/>
        <w:ind w:left="720" w:hanging="360"/>
      </w:pPr>
      <w:r w:rsidDel="00000000" w:rsidR="00000000" w:rsidRPr="00000000">
        <w:rPr>
          <w:rFonts w:ascii="Cambria" w:cs="Cambria" w:eastAsia="Cambria" w:hAnsi="Cambria"/>
          <w:sz w:val="24"/>
          <w:szCs w:val="24"/>
          <w:rtl w:val="0"/>
        </w:rPr>
        <w:t xml:space="preserve">Stock Market &amp; Investment Management</w:t>
      </w:r>
    </w:p>
    <w:p w:rsidR="00000000" w:rsidDel="00000000" w:rsidP="00000000" w:rsidRDefault="00000000" w:rsidRPr="00000000" w14:paraId="0000001A">
      <w:pPr>
        <w:spacing w:after="0" w:line="36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Research Profile:</w:t>
      </w:r>
    </w:p>
    <w:p w:rsidR="00000000" w:rsidDel="00000000" w:rsidP="00000000" w:rsidRDefault="00000000" w:rsidRPr="00000000" w14:paraId="0000001B">
      <w:pPr>
        <w:spacing w:after="0" w:line="36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ORCID ID: </w:t>
      </w:r>
      <w:r w:rsidDel="00000000" w:rsidR="00000000" w:rsidRPr="00000000">
        <w:rPr>
          <w:rFonts w:ascii="Cambria" w:cs="Cambria" w:eastAsia="Cambria" w:hAnsi="Cambria"/>
          <w:sz w:val="24"/>
          <w:szCs w:val="24"/>
          <w:rtl w:val="0"/>
        </w:rPr>
        <w:t xml:space="preserve">0009-0005-7843-7661</w:t>
      </w:r>
    </w:p>
    <w:p w:rsidR="00000000" w:rsidDel="00000000" w:rsidP="00000000" w:rsidRDefault="00000000" w:rsidRPr="00000000" w14:paraId="0000001C">
      <w:pPr>
        <w:spacing w:after="0" w:line="36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Google Scholar Link: </w:t>
      </w:r>
      <w:hyperlink r:id="rId6">
        <w:r w:rsidDel="00000000" w:rsidR="00000000" w:rsidRPr="00000000">
          <w:rPr>
            <w:rFonts w:ascii="Cambria" w:cs="Cambria" w:eastAsia="Cambria" w:hAnsi="Cambria"/>
            <w:color w:val="0563c1"/>
            <w:sz w:val="24"/>
            <w:szCs w:val="24"/>
            <w:u w:val="single"/>
            <w:rtl w:val="0"/>
          </w:rPr>
          <w:t xml:space="preserve">https://scholar.google.co.in/citations?user=6V7sVTUAAAAJ&amp;hl=en</w:t>
        </w:r>
      </w:hyperlink>
      <w:r w:rsidDel="00000000" w:rsidR="00000000" w:rsidRPr="00000000">
        <w:rPr>
          <w:rtl w:val="0"/>
        </w:rPr>
      </w:r>
    </w:p>
    <w:p w:rsidR="00000000" w:rsidDel="00000000" w:rsidP="00000000" w:rsidRDefault="00000000" w:rsidRPr="00000000" w14:paraId="0000001D">
      <w:pPr>
        <w:spacing w:after="0" w:line="36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Scopus ID: </w:t>
      </w:r>
      <w:r w:rsidDel="00000000" w:rsidR="00000000" w:rsidRPr="00000000">
        <w:rPr>
          <w:rFonts w:ascii="Cambria" w:cs="Cambria" w:eastAsia="Cambria" w:hAnsi="Cambria"/>
          <w:sz w:val="24"/>
          <w:szCs w:val="24"/>
          <w:rtl w:val="0"/>
        </w:rPr>
        <w:t xml:space="preserve">Nil</w:t>
      </w:r>
    </w:p>
    <w:p w:rsidR="00000000" w:rsidDel="00000000" w:rsidP="00000000" w:rsidRDefault="00000000" w:rsidRPr="00000000" w14:paraId="0000001E">
      <w:pPr>
        <w:spacing w:after="0" w:line="36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Research Papers Published: </w:t>
      </w:r>
      <w:r w:rsidDel="00000000" w:rsidR="00000000" w:rsidRPr="00000000">
        <w:rPr>
          <w:rFonts w:ascii="Cambria" w:cs="Cambria" w:eastAsia="Cambria" w:hAnsi="Cambria"/>
          <w:sz w:val="24"/>
          <w:szCs w:val="24"/>
          <w:rtl w:val="0"/>
        </w:rPr>
        <w:t xml:space="preserve">8</w:t>
      </w:r>
    </w:p>
    <w:p w:rsidR="00000000" w:rsidDel="00000000" w:rsidP="00000000" w:rsidRDefault="00000000" w:rsidRPr="00000000" w14:paraId="0000001F">
      <w:pPr>
        <w:spacing w:after="0" w:line="36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Books Published: </w:t>
      </w:r>
      <w:r w:rsidDel="00000000" w:rsidR="00000000" w:rsidRPr="00000000">
        <w:rPr>
          <w:rFonts w:ascii="Cambria" w:cs="Cambria" w:eastAsia="Cambria" w:hAnsi="Cambria"/>
          <w:sz w:val="24"/>
          <w:szCs w:val="24"/>
          <w:rtl w:val="0"/>
        </w:rPr>
        <w:t xml:space="preserve">1</w:t>
      </w:r>
    </w:p>
    <w:p w:rsidR="00000000" w:rsidDel="00000000" w:rsidP="00000000" w:rsidRDefault="00000000" w:rsidRPr="00000000" w14:paraId="00000020">
      <w:pPr>
        <w:spacing w:after="0" w:line="36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Book Chapters Published: </w:t>
      </w:r>
      <w:r w:rsidDel="00000000" w:rsidR="00000000" w:rsidRPr="00000000">
        <w:rPr>
          <w:rFonts w:ascii="Cambria" w:cs="Cambria" w:eastAsia="Cambria" w:hAnsi="Cambria"/>
          <w:sz w:val="24"/>
          <w:szCs w:val="24"/>
          <w:rtl w:val="0"/>
        </w:rPr>
        <w:t xml:space="preserve">2</w:t>
      </w:r>
    </w:p>
    <w:p w:rsidR="00000000" w:rsidDel="00000000" w:rsidP="00000000" w:rsidRDefault="00000000" w:rsidRPr="00000000" w14:paraId="00000021">
      <w:pPr>
        <w:spacing w:after="0" w:line="36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Number of Sponsored Research Projects: </w:t>
      </w:r>
      <w:r w:rsidDel="00000000" w:rsidR="00000000" w:rsidRPr="00000000">
        <w:rPr>
          <w:rFonts w:ascii="Cambria" w:cs="Cambria" w:eastAsia="Cambria" w:hAnsi="Cambria"/>
          <w:sz w:val="24"/>
          <w:szCs w:val="24"/>
          <w:rtl w:val="0"/>
        </w:rPr>
        <w:t xml:space="preserve">Nil</w:t>
      </w:r>
    </w:p>
    <w:p w:rsidR="00000000" w:rsidDel="00000000" w:rsidP="00000000" w:rsidRDefault="00000000" w:rsidRPr="00000000" w14:paraId="00000022">
      <w:pPr>
        <w:spacing w:after="0" w:line="36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Research Guidance:</w:t>
      </w:r>
    </w:p>
    <w:p w:rsidR="00000000" w:rsidDel="00000000" w:rsidP="00000000" w:rsidRDefault="00000000" w:rsidRPr="00000000" w14:paraId="00000023">
      <w:pPr>
        <w:spacing w:after="0" w:line="36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Ph.D. Awarded: </w:t>
      </w:r>
      <w:r w:rsidDel="00000000" w:rsidR="00000000" w:rsidRPr="00000000">
        <w:rPr>
          <w:rFonts w:ascii="Cambria" w:cs="Cambria" w:eastAsia="Cambria" w:hAnsi="Cambria"/>
          <w:sz w:val="24"/>
          <w:szCs w:val="24"/>
          <w:rtl w:val="0"/>
        </w:rPr>
        <w:t xml:space="preserve">Nil</w:t>
      </w:r>
    </w:p>
    <w:p w:rsidR="00000000" w:rsidDel="00000000" w:rsidP="00000000" w:rsidRDefault="00000000" w:rsidRPr="00000000" w14:paraId="00000024">
      <w:pPr>
        <w:spacing w:after="0" w:line="36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Ph.D. Scholars in Process: </w:t>
      </w:r>
      <w:r w:rsidDel="00000000" w:rsidR="00000000" w:rsidRPr="00000000">
        <w:rPr>
          <w:rFonts w:ascii="Cambria" w:cs="Cambria" w:eastAsia="Cambria" w:hAnsi="Cambria"/>
          <w:sz w:val="24"/>
          <w:szCs w:val="24"/>
          <w:rtl w:val="0"/>
        </w:rPr>
        <w:t xml:space="preserve">Nil</w:t>
      </w:r>
    </w:p>
    <w:p w:rsidR="00000000" w:rsidDel="00000000" w:rsidP="00000000" w:rsidRDefault="00000000" w:rsidRPr="00000000" w14:paraId="00000025">
      <w:pPr>
        <w:spacing w:after="0" w:line="36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Email Id: </w:t>
      </w:r>
      <w:hyperlink r:id="rId7">
        <w:r w:rsidDel="00000000" w:rsidR="00000000" w:rsidRPr="00000000">
          <w:rPr>
            <w:rFonts w:ascii="Cambria" w:cs="Cambria" w:eastAsia="Cambria" w:hAnsi="Cambria"/>
            <w:b w:val="1"/>
            <w:bCs w:val="1"/>
            <w:color w:val="0563c1"/>
            <w:sz w:val="24"/>
            <w:szCs w:val="24"/>
            <w:u w:val="single"/>
            <w:rtl w:val="0"/>
          </w:rPr>
          <w:t xml:space="preserve">bhandari.shradha31@gmail.com</w:t>
        </w:r>
      </w:hyperlink>
      <w:r w:rsidDel="00000000" w:rsidR="00000000" w:rsidRPr="00000000">
        <w:rPr>
          <w:rFonts w:ascii="Cambria" w:cs="Cambria" w:eastAsia="Cambria" w:hAnsi="Cambria"/>
          <w:b w:val="1"/>
          <w:bCs w:val="1"/>
          <w:sz w:val="24"/>
          <w:szCs w:val="24"/>
          <w:rtl w:val="0"/>
        </w:rPr>
        <w:t xml:space="preserve"> </w:t>
      </w:r>
      <w:r w:rsidDel="00000000" w:rsidR="00000000" w:rsidRPr="00000000">
        <w:rPr>
          <w:rtl w:val="0"/>
        </w:rPr>
      </w:r>
    </w:p>
    <w:p w:rsidR="00000000" w:rsidDel="00000000" w:rsidP="00000000" w:rsidRDefault="00000000" w:rsidRPr="00000000" w14:paraId="00000026">
      <w:pPr>
        <w:spacing w:after="0" w:line="36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Academic background, Research Interests &amp; Expertise:</w:t>
      </w:r>
      <w:r w:rsidDel="00000000" w:rsidR="00000000" w:rsidRPr="00000000">
        <w:rPr>
          <w:rtl w:val="0"/>
        </w:rPr>
      </w:r>
    </w:p>
    <w:p w:rsidR="00000000" w:rsidDel="00000000" w:rsidP="00000000" w:rsidRDefault="00000000" w:rsidRPr="00000000" w14:paraId="00000027">
      <w:pPr>
        <w:spacing w:after="0" w:line="36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Dr. Shradha S. Bhandari is an Assistant Professor with over nine years of teaching experience in the fields of Commerce and Management. She holds a Ph.D. in Commerce &amp; Management from Kavayitri Bahinabai Chaudhari North Maharashtra University, Jalgaon. Her doctoral research focused on consumer perception, buying behaviour, and spending patterns in the retail garment sector. She also holds an MBA in Financial Management along with professional qualifications in Taxation Laws and Government Diploma in Cooperation &amp; Accountancy. Her teaching expertise includes Financial Management, Accounting, Financial Services, Business Economics, Digital Banking, International Finance, Banking Operations, Business Statistics, Business Mathematics, and Investment Management across undergraduate and postgraduate programmes. Her research interests include Consumer Behaviour, Retail Marketing, Financial Management, FinTech, Financial Inclusion, E-Commerce, and Sustainable Business Practices. She has published eight research papers in reputed national and international journals, authored one MBA textbook, contributed two book chapters, and presented research papers at national and international conferences. Alongside her academic and research contributions, she is actively involved in academic administration, university examination responsibilities, student mentoring, entrepreneurship development, and institutional quality initiatives, reflecting her commitment to excellence in higher education. In addition to her teaching and research, she actively contributes to academic administration, university examination responsibilities, student mentoring, entrepreneurship development, and institutional quality initiatives, reflecting her commitment to academic excellence and holistic student development. </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scholar.google.co.in/citations?user=6V7sVTUAAAAJ&amp;hl=en" TargetMode="External"/><Relationship Id="rId7" Type="http://schemas.openxmlformats.org/officeDocument/2006/relationships/hyperlink" Target="mailto:bhandari.shradha31@g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