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20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Ms. Shital Ashish Upadhyay (Nabariya)</w:t>
      </w:r>
    </w:p>
    <w:p w:rsidR="00000000" w:rsidDel="00000000" w:rsidP="00000000" w:rsidRDefault="00000000" w:rsidRPr="00000000" w14:paraId="0000000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Designation: </w:t>
      </w:r>
      <w:r w:rsidDel="00000000" w:rsidR="00000000" w:rsidRPr="00000000">
        <w:rPr>
          <w:rFonts w:ascii="Times New Roman" w:cs="Times New Roman" w:eastAsia="Times New Roman" w:hAnsi="Times New Roman"/>
          <w:sz w:val="24"/>
          <w:szCs w:val="24"/>
          <w:rtl w:val="0"/>
        </w:rPr>
        <w:t xml:space="preserve">Assistant Professor,(BBA)</w:t>
      </w:r>
    </w:p>
    <w:p w:rsidR="00000000" w:rsidDel="00000000" w:rsidP="00000000" w:rsidRDefault="00000000" w:rsidRPr="00000000" w14:paraId="00000004">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Qualifications:</w:t>
      </w:r>
    </w:p>
    <w:p w:rsidR="00000000" w:rsidDel="00000000" w:rsidP="00000000" w:rsidRDefault="00000000" w:rsidRPr="00000000" w14:paraId="00000005">
      <w:pPr>
        <w:numPr>
          <w:ilvl w:val="0"/>
          <w:numId w:val="1"/>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B.Ed. (Mathematics &amp; Geography)</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M.Com. (Cost Accounting)</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MBA (Marketing)</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M.B.S. (Financial Management)</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P.G.D.B.M. (Marketing Management)</w:t>
      </w:r>
    </w:p>
    <w:p w:rsidR="00000000" w:rsidDel="00000000" w:rsidP="00000000" w:rsidRDefault="00000000" w:rsidRPr="00000000" w14:paraId="0000000A">
      <w:pPr>
        <w:numPr>
          <w:ilvl w:val="0"/>
          <w:numId w:val="1"/>
        </w:numPr>
        <w:spacing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B.Com. (Costing)</w:t>
      </w:r>
    </w:p>
    <w:p w:rsidR="00000000" w:rsidDel="00000000" w:rsidP="00000000" w:rsidRDefault="00000000" w:rsidRPr="00000000" w14:paraId="0000000B">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Broad Areas:</w:t>
      </w:r>
    </w:p>
    <w:p w:rsidR="00000000" w:rsidDel="00000000" w:rsidP="00000000" w:rsidRDefault="00000000" w:rsidRPr="00000000" w14:paraId="0000000C">
      <w:pPr>
        <w:numPr>
          <w:ilvl w:val="0"/>
          <w:numId w:val="3"/>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Commerce</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Management</w:t>
      </w:r>
    </w:p>
    <w:p w:rsidR="00000000" w:rsidDel="00000000" w:rsidP="00000000" w:rsidRDefault="00000000" w:rsidRPr="00000000" w14:paraId="0000000E">
      <w:pPr>
        <w:numPr>
          <w:ilvl w:val="0"/>
          <w:numId w:val="3"/>
        </w:numPr>
        <w:spacing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Business Administration</w:t>
      </w:r>
    </w:p>
    <w:p w:rsidR="00000000" w:rsidDel="00000000" w:rsidP="00000000" w:rsidRDefault="00000000" w:rsidRPr="00000000" w14:paraId="0000000F">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Areas:</w:t>
      </w:r>
    </w:p>
    <w:p w:rsidR="00000000" w:rsidDel="00000000" w:rsidP="00000000" w:rsidRDefault="00000000" w:rsidRPr="00000000" w14:paraId="00000010">
      <w:pPr>
        <w:numPr>
          <w:ilvl w:val="0"/>
          <w:numId w:val="2"/>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Business Analytics</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Human Resource Management</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Organizational Behaviour</w:t>
      </w:r>
    </w:p>
    <w:p w:rsidR="00000000" w:rsidDel="00000000" w:rsidP="00000000" w:rsidRDefault="00000000" w:rsidRPr="00000000" w14:paraId="00000013">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Communication Skills</w:t>
      </w:r>
    </w:p>
    <w:p w:rsidR="00000000" w:rsidDel="00000000" w:rsidP="00000000" w:rsidRDefault="00000000" w:rsidRPr="00000000" w14:paraId="00000014">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Cost Accounting</w:t>
      </w:r>
    </w:p>
    <w:p w:rsidR="00000000" w:rsidDel="00000000" w:rsidP="00000000" w:rsidRDefault="00000000" w:rsidRPr="00000000" w14:paraId="00000015">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Financial Accounting</w:t>
      </w:r>
    </w:p>
    <w:p w:rsidR="00000000" w:rsidDel="00000000" w:rsidP="00000000" w:rsidRDefault="00000000" w:rsidRPr="00000000" w14:paraId="00000016">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Corporate Accounting</w:t>
      </w:r>
    </w:p>
    <w:p w:rsidR="00000000" w:rsidDel="00000000" w:rsidP="00000000" w:rsidRDefault="00000000" w:rsidRPr="00000000" w14:paraId="00000017">
      <w:pPr>
        <w:numPr>
          <w:ilvl w:val="0"/>
          <w:numId w:val="2"/>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Marketing Management</w:t>
      </w:r>
    </w:p>
    <w:p w:rsidR="00000000" w:rsidDel="00000000" w:rsidP="00000000" w:rsidRDefault="00000000" w:rsidRPr="00000000" w14:paraId="00000018">
      <w:pPr>
        <w:numPr>
          <w:ilvl w:val="0"/>
          <w:numId w:val="2"/>
        </w:numPr>
        <w:spacing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Economics</w:t>
      </w:r>
    </w:p>
    <w:p w:rsidR="00000000" w:rsidDel="00000000" w:rsidP="00000000" w:rsidRDefault="00000000" w:rsidRPr="00000000" w14:paraId="00000019">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Profile:</w:t>
      </w:r>
    </w:p>
    <w:p w:rsidR="00000000" w:rsidDel="00000000" w:rsidP="00000000" w:rsidRDefault="00000000" w:rsidRPr="00000000" w14:paraId="0000001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ORCID ID: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1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Scholar Link: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1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Scopus ID: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1D">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Papers Published</w:t>
      </w:r>
    </w:p>
    <w:p w:rsidR="00000000" w:rsidDel="00000000" w:rsidP="00000000" w:rsidRDefault="00000000" w:rsidRPr="00000000" w14:paraId="0000001E">
      <w:pPr>
        <w:numPr>
          <w:ilvl w:val="0"/>
          <w:numId w:val="4"/>
        </w:numPr>
        <w:spacing w:befor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04</w:t>
      </w:r>
      <w:r w:rsidDel="00000000" w:rsidR="00000000" w:rsidRPr="00000000">
        <w:rPr>
          <w:rFonts w:ascii="Times New Roman" w:cs="Times New Roman" w:eastAsia="Times New Roman" w:hAnsi="Times New Roman"/>
          <w:sz w:val="24"/>
          <w:szCs w:val="24"/>
          <w:rtl w:val="0"/>
        </w:rPr>
        <w:t xml:space="preserve"> Research Papers published/presented in National Conferences.</w:t>
      </w:r>
    </w:p>
    <w:p w:rsidR="00000000" w:rsidDel="00000000" w:rsidP="00000000" w:rsidRDefault="00000000" w:rsidRPr="00000000" w14:paraId="0000001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Books Published: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2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Book Chapters Published: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2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Number of Sponsored Research Projects: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22">
      <w:pPr>
        <w:spacing w:after="20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spacing w:after="20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Guidance:</w:t>
      </w:r>
    </w:p>
    <w:p w:rsidR="00000000" w:rsidDel="00000000" w:rsidP="00000000" w:rsidRDefault="00000000" w:rsidRPr="00000000" w14:paraId="0000002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Ph.D. Awarded: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2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Ph.D. Scholars in Process: </w:t>
      </w:r>
      <w:r w:rsidDel="00000000" w:rsidR="00000000" w:rsidRPr="00000000">
        <w:rPr>
          <w:rFonts w:ascii="Times New Roman" w:cs="Times New Roman" w:eastAsia="Times New Roman" w:hAnsi="Times New Roman"/>
          <w:sz w:val="24"/>
          <w:szCs w:val="24"/>
          <w:rtl w:val="0"/>
        </w:rPr>
        <w:t xml:space="preserve">Nil</w:t>
      </w:r>
    </w:p>
    <w:p w:rsidR="00000000" w:rsidDel="00000000" w:rsidP="00000000" w:rsidRDefault="00000000" w:rsidRPr="00000000" w14:paraId="00000026">
      <w:pP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Email ID: supadhyay97@gmail.com</w:t>
      </w:r>
    </w:p>
    <w:p w:rsidR="00000000" w:rsidDel="00000000" w:rsidP="00000000" w:rsidRDefault="00000000" w:rsidRPr="00000000" w14:paraId="0000002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j500ononk5p" w:id="0"/>
      <w:bookmarkEnd w:id="0"/>
      <w:r w:rsidDel="00000000" w:rsidR="00000000" w:rsidRPr="00000000">
        <w:rPr>
          <w:rFonts w:ascii="Times New Roman" w:cs="Times New Roman" w:eastAsia="Times New Roman" w:hAnsi="Times New Roman"/>
          <w:b w:val="1"/>
          <w:bCs w:val="1"/>
          <w:color w:val="000000"/>
          <w:sz w:val="24"/>
          <w:szCs w:val="24"/>
          <w:rtl w:val="0"/>
        </w:rPr>
        <w:t xml:space="preserve">Academic Background, Research Interests &amp; Expertise:</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 Shital Ashish Upadhyay (Nabariya) is an Assistant Professor with </w:t>
      </w:r>
      <w:r w:rsidDel="00000000" w:rsidR="00000000" w:rsidRPr="00000000">
        <w:rPr>
          <w:rFonts w:ascii="Times New Roman" w:cs="Times New Roman" w:eastAsia="Times New Roman" w:hAnsi="Times New Roman"/>
          <w:b w:val="1"/>
          <w:bCs w:val="1"/>
          <w:rtl w:val="0"/>
        </w:rPr>
        <w:t xml:space="preserve">13 years of teaching experience</w:t>
      </w:r>
      <w:r w:rsidDel="00000000" w:rsidR="00000000" w:rsidRPr="00000000">
        <w:rPr>
          <w:rFonts w:ascii="Times New Roman" w:cs="Times New Roman" w:eastAsia="Times New Roman" w:hAnsi="Times New Roman"/>
          <w:rtl w:val="0"/>
        </w:rPr>
        <w:t xml:space="preserve"> in the fields of Commerce and Management. She holds a </w:t>
      </w:r>
      <w:r w:rsidDel="00000000" w:rsidR="00000000" w:rsidRPr="00000000">
        <w:rPr>
          <w:rFonts w:ascii="Times New Roman" w:cs="Times New Roman" w:eastAsia="Times New Roman" w:hAnsi="Times New Roman"/>
          <w:b w:val="1"/>
          <w:bCs w:val="1"/>
          <w:rtl w:val="0"/>
        </w:rPr>
        <w:t xml:space="preserve">Master of Commerce (M.Com.) in Cost Accounting</w:t>
      </w:r>
      <w:r w:rsidDel="00000000" w:rsidR="00000000" w:rsidRPr="00000000">
        <w:rPr>
          <w:rFonts w:ascii="Times New Roman" w:cs="Times New Roman" w:eastAsia="Times New Roman" w:hAnsi="Times New Roman"/>
          <w:rtl w:val="0"/>
        </w:rPr>
        <w:t xml:space="preserve"> from Savitribai Phule Pune University, an </w:t>
      </w:r>
      <w:r w:rsidDel="00000000" w:rsidR="00000000" w:rsidRPr="00000000">
        <w:rPr>
          <w:rFonts w:ascii="Times New Roman" w:cs="Times New Roman" w:eastAsia="Times New Roman" w:hAnsi="Times New Roman"/>
          <w:b w:val="1"/>
          <w:bCs w:val="1"/>
          <w:rtl w:val="0"/>
        </w:rPr>
        <w:t xml:space="preserve">MBA in Marketing</w:t>
      </w:r>
      <w:r w:rsidDel="00000000" w:rsidR="00000000" w:rsidRPr="00000000">
        <w:rPr>
          <w:rFonts w:ascii="Times New Roman" w:cs="Times New Roman" w:eastAsia="Times New Roman" w:hAnsi="Times New Roman"/>
          <w:rtl w:val="0"/>
        </w:rPr>
        <w:t xml:space="preserve"> from Dr. Babasaheb Ambedkar Marathwada University, an </w:t>
      </w:r>
      <w:r w:rsidDel="00000000" w:rsidR="00000000" w:rsidRPr="00000000">
        <w:rPr>
          <w:rFonts w:ascii="Times New Roman" w:cs="Times New Roman" w:eastAsia="Times New Roman" w:hAnsi="Times New Roman"/>
          <w:b w:val="1"/>
          <w:bCs w:val="1"/>
          <w:rtl w:val="0"/>
        </w:rPr>
        <w:t xml:space="preserve">M.B.S. in Financial Management</w:t>
      </w:r>
      <w:r w:rsidDel="00000000" w:rsidR="00000000" w:rsidRPr="00000000">
        <w:rPr>
          <w:rFonts w:ascii="Times New Roman" w:cs="Times New Roman" w:eastAsia="Times New Roman" w:hAnsi="Times New Roman"/>
          <w:rtl w:val="0"/>
        </w:rPr>
        <w:t xml:space="preserve">, a </w:t>
      </w:r>
      <w:r w:rsidDel="00000000" w:rsidR="00000000" w:rsidRPr="00000000">
        <w:rPr>
          <w:rFonts w:ascii="Times New Roman" w:cs="Times New Roman" w:eastAsia="Times New Roman" w:hAnsi="Times New Roman"/>
          <w:b w:val="1"/>
          <w:bCs w:val="1"/>
          <w:rtl w:val="0"/>
        </w:rPr>
        <w:t xml:space="preserve">Post Graduate Diploma in Business Management (Marketing Management)</w:t>
      </w:r>
      <w:r w:rsidDel="00000000" w:rsidR="00000000" w:rsidRPr="00000000">
        <w:rPr>
          <w:rFonts w:ascii="Times New Roman" w:cs="Times New Roman" w:eastAsia="Times New Roman" w:hAnsi="Times New Roman"/>
          <w:rtl w:val="0"/>
        </w:rPr>
        <w:t xml:space="preserve"> from the University of Pune, and a </w:t>
      </w:r>
      <w:r w:rsidDel="00000000" w:rsidR="00000000" w:rsidRPr="00000000">
        <w:rPr>
          <w:rFonts w:ascii="Times New Roman" w:cs="Times New Roman" w:eastAsia="Times New Roman" w:hAnsi="Times New Roman"/>
          <w:b w:val="1"/>
          <w:bCs w:val="1"/>
          <w:rtl w:val="0"/>
        </w:rPr>
        <w:t xml:space="preserve">Bachelor of Education (B.Ed.)</w:t>
      </w:r>
      <w:r w:rsidDel="00000000" w:rsidR="00000000" w:rsidRPr="00000000">
        <w:rPr>
          <w:rFonts w:ascii="Times New Roman" w:cs="Times New Roman" w:eastAsia="Times New Roman" w:hAnsi="Times New Roman"/>
          <w:rtl w:val="0"/>
        </w:rPr>
        <w:t xml:space="preserve"> from S.N.D.T. Women's University. Throughout her academic career, she has taught undergraduate and junior college students in a wide range of commerce and management subjects. Her teaching expertise includes </w:t>
      </w:r>
      <w:r w:rsidDel="00000000" w:rsidR="00000000" w:rsidRPr="00000000">
        <w:rPr>
          <w:rFonts w:ascii="Times New Roman" w:cs="Times New Roman" w:eastAsia="Times New Roman" w:hAnsi="Times New Roman"/>
          <w:b w:val="1"/>
          <w:bCs w:val="1"/>
          <w:rtl w:val="0"/>
        </w:rPr>
        <w:t xml:space="preserve">Business Analytics, Human Resource Management, Organizational Behaviour, Communication Skills, Cost Accounting, Financial Accounting, Corporate Accounting, Marketing Management, Economics, and Business Communication</w:t>
      </w:r>
      <w:r w:rsidDel="00000000" w:rsidR="00000000" w:rsidRPr="00000000">
        <w:rPr>
          <w:rFonts w:ascii="Times New Roman" w:cs="Times New Roman" w:eastAsia="Times New Roman" w:hAnsi="Times New Roman"/>
          <w:rtl w:val="0"/>
        </w:rPr>
        <w:t xml:space="preserve">. Her academic interests focus on </w:t>
      </w:r>
      <w:r w:rsidDel="00000000" w:rsidR="00000000" w:rsidRPr="00000000">
        <w:rPr>
          <w:rFonts w:ascii="Times New Roman" w:cs="Times New Roman" w:eastAsia="Times New Roman" w:hAnsi="Times New Roman"/>
          <w:b w:val="1"/>
          <w:bCs w:val="1"/>
          <w:rtl w:val="0"/>
        </w:rPr>
        <w:t xml:space="preserve">Business Analytics, Accounting and Finance, Marketing, Human Resource Management, innovative teaching pedagogies, and the application of Artificial Intelligence in higher education</w:t>
      </w:r>
      <w:r w:rsidDel="00000000" w:rsidR="00000000" w:rsidRPr="00000000">
        <w:rPr>
          <w:rFonts w:ascii="Times New Roman" w:cs="Times New Roman" w:eastAsia="Times New Roman" w:hAnsi="Times New Roman"/>
          <w:rtl w:val="0"/>
        </w:rPr>
        <w:t xml:space="preserve">. She has actively participated in Faculty Development Programmes, national conferences, workshops, and professional certification programmes to enhance her academic and professional competencies. In addition to her teaching responsibilities, she has served as </w:t>
      </w:r>
      <w:r w:rsidDel="00000000" w:rsidR="00000000" w:rsidRPr="00000000">
        <w:rPr>
          <w:rFonts w:ascii="Times New Roman" w:cs="Times New Roman" w:eastAsia="Times New Roman" w:hAnsi="Times New Roman"/>
          <w:b w:val="1"/>
          <w:bCs w:val="1"/>
          <w:rtl w:val="0"/>
        </w:rPr>
        <w:t xml:space="preserve">Chairman and Member of University Paper Setting Panels</w:t>
      </w:r>
      <w:r w:rsidDel="00000000" w:rsidR="00000000" w:rsidRPr="00000000">
        <w:rPr>
          <w:rFonts w:ascii="Times New Roman" w:cs="Times New Roman" w:eastAsia="Times New Roman" w:hAnsi="Times New Roman"/>
          <w:rtl w:val="0"/>
        </w:rPr>
        <w:t xml:space="preserve">, and actively contributes to institutional development through university examination work, student mentoring, seminar coordination, cultural activities, and admission and promotion initiatives. Her commitment to continuous learning, academic excellence, and student-centric teaching reflects her dedication to fostering quality higher education and holistic student development.</w:t>
      </w:r>
    </w:p>
    <w:p w:rsidR="00000000" w:rsidDel="00000000" w:rsidP="00000000" w:rsidRDefault="00000000" w:rsidRPr="00000000" w14:paraId="0000002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