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32EC" w14:textId="3439BD12" w:rsidR="00914231" w:rsidRDefault="00914231" w:rsidP="00914231">
      <w:pPr>
        <w:pStyle w:val="Overskrift1"/>
        <w:tabs>
          <w:tab w:val="left" w:pos="3170"/>
        </w:tabs>
        <w:rPr>
          <w:rFonts w:eastAsia="Times New Roman"/>
          <w:shd w:val="clear" w:color="auto" w:fill="FFFFFF"/>
          <w:lang w:eastAsia="nb-NO"/>
        </w:rPr>
      </w:pPr>
      <w:bookmarkStart w:id="0" w:name="_GoBack"/>
      <w:bookmarkEnd w:id="0"/>
      <w:r>
        <w:rPr>
          <w:rFonts w:eastAsia="Times New Roman"/>
          <w:shd w:val="clear" w:color="auto" w:fill="FFFFFF"/>
          <w:lang w:eastAsia="nb-NO"/>
        </w:rPr>
        <w:t>Funksjoner</w:t>
      </w:r>
      <w:r>
        <w:rPr>
          <w:rFonts w:eastAsia="Times New Roman"/>
          <w:shd w:val="clear" w:color="auto" w:fill="FFFFFF"/>
          <w:lang w:eastAsia="nb-NO"/>
        </w:rPr>
        <w:tab/>
      </w:r>
    </w:p>
    <w:p w14:paraId="425439C9" w14:textId="77777777" w:rsidR="00914231" w:rsidRDefault="00914231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749EB9E6" w14:textId="270D5308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1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Lag en funksjon som konverterer en vinkel i radianer til en vinkel i grader. 360 grader er det samme som 2π, eller 2*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Math.PI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, i radianer. Lag funksjonen slik at resultatet alltid blir et tall mellom 0 og 360. Tips: Bruk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modulo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her også.</w:t>
      </w:r>
    </w:p>
    <w:p w14:paraId="084EAC3C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13F3448F">
          <v:rect id="_x0000_i1025" style="width:0;height:1.5pt" o:hralign="center" o:hrstd="t" o:hrnoshade="t" o:hr="t" fillcolor="#252525" stroked="f"/>
        </w:pict>
      </w:r>
    </w:p>
    <w:p w14:paraId="4D32410E" w14:textId="77777777" w:rsidR="007F0C55" w:rsidRDefault="007F0C55" w:rsidP="007F0C55">
      <w:pP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1BF685F6" w14:textId="77777777" w:rsidR="007F0C55" w:rsidRDefault="007F0C55" w:rsidP="007F0C55">
      <w:pP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2</w:t>
      </w:r>
    </w:p>
    <w:p w14:paraId="5B7DF9F8" w14:textId="77777777" w:rsidR="007F0C55" w:rsidRPr="00382FAB" w:rsidRDefault="007F0C55" w:rsidP="007F0C55">
      <w:pPr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</w:pPr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Lag en funksjon som runder av et tall med valgfri antall desimaler. Parametere inn skal være desimaltallet (som skal avrundes) og antall desimaler på avrundingen. Returner det avrundende tallet</w:t>
      </w:r>
    </w:p>
    <w:p w14:paraId="0AEB8380" w14:textId="77777777" w:rsidR="007F0C55" w:rsidRPr="00382FAB" w:rsidRDefault="007F0C55" w:rsidP="007F0C55">
      <w:pPr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</w:pPr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Eksempel: Hvis funksjonen tar </w:t>
      </w:r>
      <w:proofErr w:type="spellStart"/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i mot</w:t>
      </w:r>
      <w:proofErr w:type="spellEnd"/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parameterne:( 2.147876</w:t>
      </w:r>
      <w:proofErr w:type="gramStart"/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,  2</w:t>
      </w:r>
      <w:proofErr w:type="gramEnd"/>
      <w:r w:rsidRPr="00382FAB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) skal den returnere tallet 2.15 </w:t>
      </w:r>
    </w:p>
    <w:p w14:paraId="08208844" w14:textId="77777777" w:rsidR="007F0C55" w:rsidRDefault="007F0C55" w:rsidP="007F0C55">
      <w:pP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6318461C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Oppgave</w:t>
      </w:r>
      <w:r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 </w:t>
      </w: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3</w:t>
      </w:r>
    </w:p>
    <w:p w14:paraId="35467CDC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</w:pPr>
    </w:p>
    <w:p w14:paraId="6C30D1D8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Lag ferdig følgende funksjonsdefinisjoner som: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a) konverterer fra tommer til centimeter (1 tomme = 2,54 cm)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</w:p>
    <w:p w14:paraId="27EF4814" w14:textId="77777777" w:rsidR="007F0C55" w:rsidRPr="008D2D66" w:rsidRDefault="007F0C55" w:rsidP="007F0C55">
      <w:pPr>
        <w:shd w:val="clear" w:color="auto" w:fill="FFFFFF"/>
        <w:spacing w:after="240" w:line="270" w:lineRule="atLeast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function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 xml:space="preserve"> 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fraTommerTilCm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(</w:t>
      </w:r>
      <w:proofErr w:type="spellStart"/>
      <w:proofErr w:type="gram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tommer:Number</w:t>
      </w:r>
      <w:proofErr w:type="spellEnd"/>
      <w:proofErr w:type="gram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):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Number</w:t>
      </w:r>
      <w:proofErr w:type="spellEnd"/>
    </w:p>
    <w:p w14:paraId="21ACDD71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b) sjekker om et tall er innenfor et intervall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</w:p>
    <w:p w14:paraId="7FB7F809" w14:textId="77777777" w:rsidR="007F0C55" w:rsidRPr="008D2D66" w:rsidRDefault="007F0C55" w:rsidP="007F0C55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function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 xml:space="preserve"> </w:t>
      </w:r>
      <w:proofErr w:type="spellStart"/>
      <w:proofErr w:type="gram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innenforInterval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(</w:t>
      </w:r>
      <w:proofErr w:type="spellStart"/>
      <w:proofErr w:type="gram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tall:int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 xml:space="preserve">, 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fra:int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 xml:space="preserve">, 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til:int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):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Boolean</w:t>
      </w:r>
      <w:proofErr w:type="spellEnd"/>
    </w:p>
    <w:p w14:paraId="4FB3761E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7699F0FF">
          <v:rect id="_x0000_i1026" style="width:0;height:1.5pt" o:hralign="center" o:hrstd="t" o:hrnoshade="t" o:hr="t" fillcolor="#252525" stroked="f"/>
        </w:pict>
      </w:r>
    </w:p>
    <w:p w14:paraId="32C738B0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1FD67EF9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4</w:t>
      </w:r>
      <w:r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Lag et program der du får testet hver av funksjonene i forrige oppgave. Programmet trenger ikke gjøre noe fornuftig.</w:t>
      </w:r>
    </w:p>
    <w:p w14:paraId="02D1D16E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0ABF58AE">
          <v:rect id="_x0000_i1027" style="width:0;height:1.5pt" o:hralign="center" o:hrstd="t" o:hrnoshade="t" o:hr="t" fillcolor="#252525" stroked="f"/>
        </w:pict>
      </w:r>
    </w:p>
    <w:p w14:paraId="465C1A90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5673E998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5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Nøtt: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 Lag en funksjon som trekker ut ni tilfeldige tall fra tallene 1 til 34. Vi skal ikke kunne trekke det samme tallet flere ganger. Funksjonen skal returnere en tabell (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) med tallene som er trukket ut.</w:t>
      </w:r>
    </w:p>
    <w:p w14:paraId="37D5508C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69B9D05E">
          <v:rect id="_x0000_i1028" style="width:0;height:1.5pt" o:hralign="center" o:hrstd="t" o:hrnoshade="t" o:hr="t" fillcolor="#252525" stroked="f"/>
        </w:pict>
      </w:r>
    </w:p>
    <w:p w14:paraId="0D7FED05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7FB48A57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6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Forandre funksjonen i forrige oppgave slik at antall tall som blir trukket ut, er en parameter i funksjonen, og at antall tall vi trekker fra, også er en parameter i funksjonen.</w:t>
      </w:r>
    </w:p>
    <w:p w14:paraId="4C2C2E48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187B9917">
          <v:rect id="_x0000_i1029" style="width:0;height:1.5pt" o:hralign="center" o:hrstd="t" o:hrnoshade="t" o:hr="t" fillcolor="#252525" stroked="f"/>
        </w:pict>
      </w:r>
    </w:p>
    <w:p w14:paraId="55F8519A" w14:textId="77777777" w:rsidR="007F0C55" w:rsidRDefault="007F0C55" w:rsidP="007F0C55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325F6BCB" w14:textId="77777777" w:rsidR="007F0C55" w:rsidRPr="008D2D66" w:rsidRDefault="007F0C55" w:rsidP="007F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7</w:t>
      </w:r>
      <w:r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Det er også mulig å lage funksjoner med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arrayer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som parametere. Starten på funksjonsdefinisjonen kan da for eksempel se ut som følger: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</w:p>
    <w:p w14:paraId="11B72556" w14:textId="77777777" w:rsidR="007F0C55" w:rsidRPr="008D2D66" w:rsidRDefault="007F0C55" w:rsidP="007F0C55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function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 xml:space="preserve"> 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finnAntallNegativeTall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(</w:t>
      </w:r>
      <w:proofErr w:type="spellStart"/>
      <w:proofErr w:type="gram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talliste:Array</w:t>
      </w:r>
      <w:proofErr w:type="spellEnd"/>
      <w:proofErr w:type="gram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):</w:t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lang w:eastAsia="nb-NO"/>
        </w:rPr>
        <w:t>int</w:t>
      </w:r>
      <w:proofErr w:type="spellEnd"/>
    </w:p>
    <w:p w14:paraId="3A201EDF" w14:textId="77777777" w:rsidR="007F0C55" w:rsidRDefault="007F0C55" w:rsidP="007F0C55"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lastRenderedPageBreak/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Lag følgende funksjoner som arbeider med en parameter av typen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. Du skal til hver funksjon også lage et enkelt eksempel som viser bruken av den.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a) Funksjon som finner summen av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arrayen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b) Funksjon som finner gjennomsnittet av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arrayen</w:t>
      </w:r>
      <w:proofErr w:type="spellEnd"/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c) Funksjon som finner største tallet i </w:t>
      </w:r>
      <w:proofErr w:type="spellStart"/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arrayen</w:t>
      </w:r>
      <w:proofErr w:type="spellEnd"/>
    </w:p>
    <w:p w14:paraId="7D4D278D" w14:textId="77777777" w:rsidR="00CC6793" w:rsidRDefault="00CC6793"/>
    <w:sectPr w:rsidR="00CC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55"/>
    <w:rsid w:val="003D68B3"/>
    <w:rsid w:val="004A24B9"/>
    <w:rsid w:val="007F0C55"/>
    <w:rsid w:val="00914231"/>
    <w:rsid w:val="00CC6793"/>
    <w:rsid w:val="00F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AD94"/>
  <w15:chartTrackingRefBased/>
  <w15:docId w15:val="{D365CC8F-C716-48E5-A03A-C99BA12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C5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A24B9"/>
    <w:pPr>
      <w:keepNext/>
      <w:keepLines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24B9"/>
    <w:pPr>
      <w:keepNext/>
      <w:keepLines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24B9"/>
    <w:pPr>
      <w:keepNext/>
      <w:keepLine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24B9"/>
    <w:pPr>
      <w:keepNext/>
      <w:keepLines/>
      <w:spacing w:before="240" w:after="60" w:line="240" w:lineRule="auto"/>
      <w:outlineLvl w:val="3"/>
    </w:pPr>
    <w:rPr>
      <w:rFonts w:asciiTheme="majorHAnsi" w:eastAsiaTheme="majorEastAsia" w:hAnsiTheme="majorHAnsi" w:cstheme="majorBidi"/>
      <w:b/>
      <w:iCs/>
      <w:color w:val="262626" w:themeColor="text1" w:themeTint="D9"/>
      <w:sz w:val="24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24B9"/>
    <w:pPr>
      <w:keepNext/>
      <w:keepLines/>
      <w:spacing w:before="240" w:after="60" w:line="240" w:lineRule="auto"/>
      <w:outlineLvl w:val="4"/>
    </w:pPr>
    <w:rPr>
      <w:rFonts w:asciiTheme="majorHAnsi" w:eastAsiaTheme="majorEastAsia" w:hAnsiTheme="majorHAnsi" w:cstheme="majorBidi"/>
      <w:b/>
      <w:color w:val="404040" w:themeColor="text1" w:themeTint="BF"/>
      <w:sz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24B9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24B9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24B9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24B9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24B9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24B9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24B9"/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24B9"/>
    <w:rPr>
      <w:rFonts w:asciiTheme="majorHAnsi" w:eastAsiaTheme="majorEastAsia" w:hAnsiTheme="majorHAnsi" w:cstheme="majorBidi"/>
      <w:b/>
      <w:iCs/>
      <w:color w:val="262626" w:themeColor="text1" w:themeTint="D9"/>
      <w:sz w:val="24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24B9"/>
    <w:rPr>
      <w:rFonts w:asciiTheme="majorHAnsi" w:eastAsiaTheme="majorEastAsia" w:hAnsiTheme="majorHAnsi" w:cstheme="majorBidi"/>
      <w:b/>
      <w:color w:val="404040" w:themeColor="text1" w:themeTint="BF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24B9"/>
    <w:rPr>
      <w:rFonts w:asciiTheme="majorHAnsi" w:eastAsiaTheme="majorEastAsia" w:hAnsiTheme="majorHAnsi" w:cstheme="majorBidi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24B9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24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24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4A24B9"/>
    <w:pPr>
      <w:spacing w:line="240" w:lineRule="auto"/>
    </w:pPr>
    <w:rPr>
      <w:i/>
      <w:iCs/>
      <w:color w:val="00546C" w:themeColor="text2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4A2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24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24B9"/>
    <w:pPr>
      <w:numPr>
        <w:ilvl w:val="1"/>
      </w:numPr>
      <w:spacing w:after="240" w:line="240" w:lineRule="auto"/>
    </w:pPr>
    <w:rPr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24B9"/>
    <w:rPr>
      <w:color w:val="5A5A5A" w:themeColor="text1" w:themeTint="A5"/>
      <w:spacing w:val="15"/>
    </w:rPr>
  </w:style>
  <w:style w:type="character" w:styleId="Sterk">
    <w:name w:val="Strong"/>
    <w:basedOn w:val="Standardskriftforavsnitt"/>
    <w:uiPriority w:val="22"/>
    <w:qFormat/>
    <w:rsid w:val="004A24B9"/>
    <w:rPr>
      <w:b/>
      <w:bCs/>
      <w:color w:val="auto"/>
    </w:rPr>
  </w:style>
  <w:style w:type="character" w:styleId="Utheving">
    <w:name w:val="Emphasis"/>
    <w:basedOn w:val="Standardskriftforavsnitt"/>
    <w:uiPriority w:val="20"/>
    <w:qFormat/>
    <w:rsid w:val="004A24B9"/>
    <w:rPr>
      <w:i/>
      <w:iCs/>
      <w:color w:val="auto"/>
    </w:rPr>
  </w:style>
  <w:style w:type="paragraph" w:styleId="Ingenmellomrom">
    <w:name w:val="No Spacing"/>
    <w:uiPriority w:val="1"/>
    <w:qFormat/>
    <w:rsid w:val="004A24B9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4A24B9"/>
    <w:pPr>
      <w:spacing w:after="120" w:line="240" w:lineRule="auto"/>
      <w:ind w:left="720"/>
      <w:contextualSpacing/>
    </w:pPr>
    <w:rPr>
      <w:sz w:val="24"/>
    </w:rPr>
  </w:style>
  <w:style w:type="paragraph" w:styleId="Sitat">
    <w:name w:val="Quote"/>
    <w:basedOn w:val="Normal"/>
    <w:next w:val="Normal"/>
    <w:link w:val="SitatTegn"/>
    <w:uiPriority w:val="29"/>
    <w:qFormat/>
    <w:rsid w:val="004A24B9"/>
    <w:pPr>
      <w:spacing w:before="200" w:after="240" w:line="240" w:lineRule="auto"/>
      <w:ind w:left="864" w:right="864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24B9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24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24B9"/>
    <w:rPr>
      <w:i/>
      <w:iCs/>
      <w:color w:val="404040" w:themeColor="text1" w:themeTint="BF"/>
    </w:rPr>
  </w:style>
  <w:style w:type="character" w:styleId="Svakutheving">
    <w:name w:val="Subtle Emphasis"/>
    <w:basedOn w:val="Standardskriftforavsnitt"/>
    <w:uiPriority w:val="19"/>
    <w:qFormat/>
    <w:rsid w:val="004A24B9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4A24B9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4A24B9"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4A24B9"/>
    <w:rPr>
      <w:b/>
      <w:bCs/>
      <w:smallCaps/>
      <w:color w:val="404040" w:themeColor="text1" w:themeTint="BF"/>
      <w:spacing w:val="5"/>
    </w:rPr>
  </w:style>
  <w:style w:type="character" w:styleId="Boktittel">
    <w:name w:val="Book Title"/>
    <w:basedOn w:val="Standardskriftforavsnitt"/>
    <w:uiPriority w:val="33"/>
    <w:qFormat/>
    <w:rsid w:val="004A24B9"/>
    <w:rPr>
      <w:b/>
      <w:bCs/>
      <w:i/>
      <w:iC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4A24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Office temafarger">
      <a:dk1>
        <a:sysClr val="windowText" lastClr="000000"/>
      </a:dk1>
      <a:lt1>
        <a:sysClr val="window" lastClr="FFFFFF"/>
      </a:lt1>
      <a:dk2>
        <a:srgbClr val="00546C"/>
      </a:dk2>
      <a:lt2>
        <a:srgbClr val="E7E6E6"/>
      </a:lt2>
      <a:accent1>
        <a:srgbClr val="64A183"/>
      </a:accent1>
      <a:accent2>
        <a:srgbClr val="F28F22"/>
      </a:accent2>
      <a:accent3>
        <a:srgbClr val="837672"/>
      </a:accent3>
      <a:accent4>
        <a:srgbClr val="FFD25C"/>
      </a:accent4>
      <a:accent5>
        <a:srgbClr val="903370"/>
      </a:accent5>
      <a:accent6>
        <a:srgbClr val="64C2C8"/>
      </a:accent6>
      <a:hlink>
        <a:srgbClr val="0563C1"/>
      </a:hlink>
      <a:folHlink>
        <a:srgbClr val="954F72"/>
      </a:folHlink>
    </a:clrScheme>
    <a:fontScheme name="Office temaskrifter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Rutenett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fault Theme" id="{227D51F9-4CD7-47B5-8BAE-301BB0AE4AFA}" vid="{B7B5AFDB-6A9F-4BF6-BD1C-CFC9C736F0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6" ma:contentTypeDescription="Opprett et nytt dokument." ma:contentTypeScope="" ma:versionID="f730d58c282dbf9732ed802f5127acc9">
  <xsd:schema xmlns:xsd="http://www.w3.org/2001/XMLSchema" xmlns:xs="http://www.w3.org/2001/XMLSchema" xmlns:p="http://schemas.microsoft.com/office/2006/metadata/properties" xmlns:ns3="a267af8b-f13d-42e0-bd35-946ac18e99cf" targetNamespace="http://schemas.microsoft.com/office/2006/metadata/properties" ma:root="true" ma:fieldsID="fa7cadae311330ccd656a268d61298c7" ns3:_="">
    <xsd:import namespace="a267af8b-f13d-42e0-bd35-946ac18e9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D4F29-00BC-4AAD-B7F0-E3D4223E9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B45F1-7CD2-408F-9FED-025D18BAB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75E6B-2904-428D-9C30-A9522482AD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2019-09-09T18:17:00Z</dcterms:created>
  <dcterms:modified xsi:type="dcterms:W3CDTF">2019-09-09T18:19:00Z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