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629A" w14:textId="77777777" w:rsidR="00700D85" w:rsidRDefault="00000000">
      <w:pPr>
        <w:jc w:val="center"/>
        <w:rPr>
          <w:b/>
          <w:bCs/>
          <w:sz w:val="34"/>
          <w:szCs w:val="34"/>
        </w:rPr>
      </w:pPr>
      <w:r>
        <w:rPr>
          <w:b/>
          <w:bCs/>
          <w:sz w:val="34"/>
          <w:szCs w:val="34"/>
        </w:rPr>
        <w:t>BTVN 4 (STAGE 3)</w:t>
      </w:r>
    </w:p>
    <w:p w14:paraId="544B9186" w14:textId="77777777" w:rsidR="00700D85" w:rsidRDefault="00000000">
      <w:pPr>
        <w:spacing w:before="180" w:after="240"/>
        <w:rPr>
          <w:sz w:val="24"/>
          <w:szCs w:val="24"/>
        </w:rPr>
      </w:pPr>
      <w:r>
        <w:rPr>
          <w:sz w:val="24"/>
          <w:szCs w:val="24"/>
        </w:rPr>
        <w:t>Dưới đây là phần phân tích chi tiết và định hướng chuẩn đặt tên (Naming Conventions) giúp dự án Web của các bạn vận hành ổn định, chuyên nghiệp và tránh mọi lỗi hệ thống.</w:t>
      </w:r>
    </w:p>
    <w:p w14:paraId="721AAAE0" w14:textId="77777777" w:rsidR="00700D85" w:rsidRDefault="00000000">
      <w:pPr>
        <w:rPr>
          <w:sz w:val="30"/>
          <w:szCs w:val="30"/>
        </w:rPr>
      </w:pPr>
      <w:r>
        <w:rPr>
          <w:sz w:val="30"/>
          <w:szCs w:val="30"/>
        </w:rPr>
        <w:t>Phần 1: Bảng so sánh 4 loại Naming Conventions phổ biến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1"/>
        <w:gridCol w:w="2606"/>
        <w:gridCol w:w="2196"/>
        <w:gridCol w:w="2832"/>
      </w:tblGrid>
      <w:tr w:rsidR="00700D85" w14:paraId="00C98AA0" w14:textId="77777777">
        <w:trPr>
          <w:trHeight w:val="710"/>
        </w:trPr>
        <w:tc>
          <w:tcPr>
            <w:tcW w:w="1390" w:type="dxa"/>
            <w:tcBorders>
              <w:top w:val="nil"/>
              <w:left w:val="nil"/>
              <w:bottom w:val="single" w:sz="3" w:space="0" w:color="363840"/>
              <w:right w:val="nil"/>
            </w:tcBorders>
            <w:tcMar>
              <w:top w:w="100" w:type="dxa"/>
              <w:left w:w="100" w:type="dxa"/>
              <w:bottom w:w="100" w:type="dxa"/>
              <w:right w:w="100" w:type="dxa"/>
            </w:tcMar>
          </w:tcPr>
          <w:p w14:paraId="041A547B" w14:textId="77777777" w:rsidR="00700D85" w:rsidRDefault="00000000">
            <w:pPr>
              <w:spacing w:before="60" w:after="180"/>
              <w:jc w:val="center"/>
              <w:rPr>
                <w:sz w:val="21"/>
                <w:szCs w:val="21"/>
              </w:rPr>
            </w:pPr>
            <w:r>
              <w:rPr>
                <w:b/>
                <w:bCs/>
                <w:sz w:val="21"/>
                <w:szCs w:val="21"/>
              </w:rPr>
              <w:t>Quy tắc đặt tên</w:t>
            </w:r>
          </w:p>
        </w:tc>
        <w:tc>
          <w:tcPr>
            <w:tcW w:w="2606" w:type="dxa"/>
            <w:tcBorders>
              <w:top w:val="nil"/>
              <w:left w:val="nil"/>
              <w:bottom w:val="single" w:sz="3" w:space="0" w:color="363840"/>
              <w:right w:val="nil"/>
            </w:tcBorders>
            <w:tcMar>
              <w:top w:w="100" w:type="dxa"/>
              <w:left w:w="100" w:type="dxa"/>
              <w:bottom w:w="100" w:type="dxa"/>
              <w:right w:w="100" w:type="dxa"/>
            </w:tcMar>
          </w:tcPr>
          <w:p w14:paraId="0127A4F7" w14:textId="77777777" w:rsidR="00700D85" w:rsidRDefault="00000000">
            <w:pPr>
              <w:spacing w:before="60" w:after="180"/>
              <w:jc w:val="center"/>
              <w:rPr>
                <w:sz w:val="21"/>
                <w:szCs w:val="21"/>
              </w:rPr>
            </w:pPr>
            <w:r>
              <w:rPr>
                <w:b/>
                <w:bCs/>
                <w:sz w:val="21"/>
                <w:szCs w:val="21"/>
              </w:rPr>
              <w:t>Cấu trúc định dạng</w:t>
            </w:r>
          </w:p>
        </w:tc>
        <w:tc>
          <w:tcPr>
            <w:tcW w:w="2196" w:type="dxa"/>
            <w:tcBorders>
              <w:top w:val="nil"/>
              <w:left w:val="nil"/>
              <w:bottom w:val="single" w:sz="3" w:space="0" w:color="363840"/>
              <w:right w:val="nil"/>
            </w:tcBorders>
            <w:tcMar>
              <w:top w:w="100" w:type="dxa"/>
              <w:left w:w="100" w:type="dxa"/>
              <w:bottom w:w="100" w:type="dxa"/>
              <w:right w:w="100" w:type="dxa"/>
            </w:tcMar>
          </w:tcPr>
          <w:p w14:paraId="68F046A2" w14:textId="77777777" w:rsidR="00700D85" w:rsidRDefault="00000000">
            <w:pPr>
              <w:spacing w:before="60" w:after="180"/>
              <w:jc w:val="center"/>
              <w:rPr>
                <w:sz w:val="21"/>
                <w:szCs w:val="21"/>
              </w:rPr>
            </w:pPr>
            <w:r>
              <w:rPr>
                <w:b/>
                <w:bCs/>
                <w:sz w:val="21"/>
                <w:szCs w:val="21"/>
              </w:rPr>
              <w:t>Ví dụ thực tế</w:t>
            </w:r>
          </w:p>
        </w:tc>
        <w:tc>
          <w:tcPr>
            <w:tcW w:w="2832" w:type="dxa"/>
            <w:tcBorders>
              <w:top w:val="nil"/>
              <w:left w:val="nil"/>
              <w:bottom w:val="single" w:sz="3" w:space="0" w:color="363840"/>
              <w:right w:val="nil"/>
            </w:tcBorders>
            <w:tcMar>
              <w:top w:w="100" w:type="dxa"/>
              <w:left w:w="100" w:type="dxa"/>
              <w:bottom w:w="100" w:type="dxa"/>
              <w:right w:w="100" w:type="dxa"/>
            </w:tcMar>
          </w:tcPr>
          <w:p w14:paraId="64D2A9D0" w14:textId="77777777" w:rsidR="00700D85" w:rsidRDefault="00000000">
            <w:pPr>
              <w:spacing w:before="60" w:after="180"/>
              <w:jc w:val="center"/>
              <w:rPr>
                <w:sz w:val="21"/>
                <w:szCs w:val="21"/>
              </w:rPr>
            </w:pPr>
            <w:r>
              <w:rPr>
                <w:b/>
                <w:bCs/>
                <w:sz w:val="21"/>
                <w:szCs w:val="21"/>
              </w:rPr>
              <w:t>Phạm vi sử dụng chuẩn mực</w:t>
            </w:r>
          </w:p>
        </w:tc>
      </w:tr>
      <w:tr w:rsidR="00700D85" w14:paraId="7ED2C566" w14:textId="77777777">
        <w:trPr>
          <w:trHeight w:val="950"/>
        </w:trPr>
        <w:tc>
          <w:tcPr>
            <w:tcW w:w="1390" w:type="dxa"/>
            <w:tcBorders>
              <w:top w:val="nil"/>
              <w:left w:val="nil"/>
              <w:bottom w:val="single" w:sz="3" w:space="0" w:color="363840"/>
              <w:right w:val="nil"/>
            </w:tcBorders>
            <w:tcMar>
              <w:top w:w="100" w:type="dxa"/>
              <w:left w:w="100" w:type="dxa"/>
              <w:bottom w:w="100" w:type="dxa"/>
              <w:right w:w="100" w:type="dxa"/>
            </w:tcMar>
          </w:tcPr>
          <w:p w14:paraId="4ED7CB7B" w14:textId="77777777" w:rsidR="00700D85" w:rsidRDefault="00000000">
            <w:pPr>
              <w:spacing w:before="60" w:after="180"/>
              <w:rPr>
                <w:sz w:val="21"/>
                <w:szCs w:val="21"/>
              </w:rPr>
            </w:pPr>
            <w:r>
              <w:rPr>
                <w:b/>
                <w:bCs/>
                <w:sz w:val="21"/>
                <w:szCs w:val="21"/>
              </w:rPr>
              <w:t>kebab-case</w:t>
            </w:r>
          </w:p>
        </w:tc>
        <w:tc>
          <w:tcPr>
            <w:tcW w:w="2606" w:type="dxa"/>
            <w:tcBorders>
              <w:top w:val="nil"/>
              <w:left w:val="nil"/>
              <w:bottom w:val="single" w:sz="3" w:space="0" w:color="363840"/>
              <w:right w:val="nil"/>
            </w:tcBorders>
            <w:tcMar>
              <w:top w:w="100" w:type="dxa"/>
              <w:left w:w="100" w:type="dxa"/>
              <w:bottom w:w="100" w:type="dxa"/>
              <w:right w:w="100" w:type="dxa"/>
            </w:tcMar>
          </w:tcPr>
          <w:p w14:paraId="47A5FFBB" w14:textId="77777777" w:rsidR="00700D85" w:rsidRDefault="00000000">
            <w:pPr>
              <w:spacing w:before="60" w:after="180"/>
              <w:rPr>
                <w:sz w:val="21"/>
                <w:szCs w:val="21"/>
              </w:rPr>
            </w:pPr>
            <w:r>
              <w:rPr>
                <w:sz w:val="21"/>
                <w:szCs w:val="21"/>
              </w:rPr>
              <w:t xml:space="preserve">Viết thường toàn bộ, các từ phân cách bằng </w:t>
            </w:r>
            <w:r>
              <w:rPr>
                <w:b/>
                <w:bCs/>
                <w:sz w:val="21"/>
                <w:szCs w:val="21"/>
              </w:rPr>
              <w:t>dấu gạch ngang (</w:t>
            </w:r>
            <w:r>
              <w:rPr>
                <w:rFonts w:ascii="Courier New" w:eastAsia="Courier New" w:hAnsi="Courier New" w:cs="Courier New"/>
                <w:b/>
                <w:bCs/>
                <w:color w:val="188038"/>
                <w:sz w:val="21"/>
                <w:szCs w:val="21"/>
              </w:rPr>
              <w:t>-</w:t>
            </w:r>
            <w:r>
              <w:rPr>
                <w:b/>
                <w:bCs/>
                <w:sz w:val="21"/>
                <w:szCs w:val="21"/>
              </w:rPr>
              <w:t>)</w:t>
            </w:r>
            <w:r>
              <w:rPr>
                <w:sz w:val="21"/>
                <w:szCs w:val="21"/>
              </w:rPr>
              <w:t>.</w:t>
            </w:r>
          </w:p>
        </w:tc>
        <w:tc>
          <w:tcPr>
            <w:tcW w:w="2196" w:type="dxa"/>
            <w:tcBorders>
              <w:top w:val="nil"/>
              <w:left w:val="nil"/>
              <w:bottom w:val="single" w:sz="3" w:space="0" w:color="363840"/>
              <w:right w:val="nil"/>
            </w:tcBorders>
            <w:tcMar>
              <w:top w:w="100" w:type="dxa"/>
              <w:left w:w="100" w:type="dxa"/>
              <w:bottom w:w="100" w:type="dxa"/>
              <w:right w:w="100" w:type="dxa"/>
            </w:tcMar>
          </w:tcPr>
          <w:p w14:paraId="46508A44" w14:textId="77777777" w:rsidR="00700D85" w:rsidRDefault="00000000">
            <w:pPr>
              <w:spacing w:before="60" w:after="180"/>
              <w:rPr>
                <w:sz w:val="21"/>
                <w:szCs w:val="21"/>
              </w:rPr>
            </w:pPr>
            <w:r>
              <w:rPr>
                <w:sz w:val="21"/>
                <w:szCs w:val="21"/>
              </w:rPr>
              <w:t>main-style.css, about-us.html</w:t>
            </w:r>
          </w:p>
        </w:tc>
        <w:tc>
          <w:tcPr>
            <w:tcW w:w="2832" w:type="dxa"/>
            <w:tcBorders>
              <w:top w:val="nil"/>
              <w:left w:val="nil"/>
              <w:bottom w:val="single" w:sz="3" w:space="0" w:color="363840"/>
              <w:right w:val="nil"/>
            </w:tcBorders>
            <w:tcMar>
              <w:top w:w="100" w:type="dxa"/>
              <w:left w:w="100" w:type="dxa"/>
              <w:bottom w:w="100" w:type="dxa"/>
              <w:right w:w="100" w:type="dxa"/>
            </w:tcMar>
          </w:tcPr>
          <w:p w14:paraId="1AD52AAC" w14:textId="77777777" w:rsidR="00700D85" w:rsidRDefault="00000000">
            <w:pPr>
              <w:spacing w:before="60" w:after="180"/>
              <w:rPr>
                <w:sz w:val="21"/>
                <w:szCs w:val="21"/>
              </w:rPr>
            </w:pPr>
            <w:r>
              <w:rPr>
                <w:sz w:val="21"/>
                <w:szCs w:val="21"/>
              </w:rPr>
              <w:t>Đặt tên file Web (HTML, CSS), thư mục, đường dẫn URL, class/id trong CSS.</w:t>
            </w:r>
          </w:p>
        </w:tc>
      </w:tr>
      <w:tr w:rsidR="00700D85" w14:paraId="504BF7D9" w14:textId="77777777">
        <w:trPr>
          <w:trHeight w:val="1190"/>
        </w:trPr>
        <w:tc>
          <w:tcPr>
            <w:tcW w:w="1390" w:type="dxa"/>
            <w:tcBorders>
              <w:top w:val="nil"/>
              <w:left w:val="nil"/>
              <w:bottom w:val="single" w:sz="3" w:space="0" w:color="363840"/>
              <w:right w:val="nil"/>
            </w:tcBorders>
            <w:tcMar>
              <w:top w:w="100" w:type="dxa"/>
              <w:left w:w="100" w:type="dxa"/>
              <w:bottom w:w="100" w:type="dxa"/>
              <w:right w:w="100" w:type="dxa"/>
            </w:tcMar>
          </w:tcPr>
          <w:p w14:paraId="76EBCDBE" w14:textId="77777777" w:rsidR="00700D85" w:rsidRDefault="00000000">
            <w:pPr>
              <w:spacing w:before="60" w:after="180"/>
              <w:rPr>
                <w:sz w:val="21"/>
                <w:szCs w:val="21"/>
              </w:rPr>
            </w:pPr>
            <w:r>
              <w:rPr>
                <w:b/>
                <w:bCs/>
                <w:sz w:val="21"/>
                <w:szCs w:val="21"/>
              </w:rPr>
              <w:t>snake_case</w:t>
            </w:r>
          </w:p>
        </w:tc>
        <w:tc>
          <w:tcPr>
            <w:tcW w:w="2606" w:type="dxa"/>
            <w:tcBorders>
              <w:top w:val="nil"/>
              <w:left w:val="nil"/>
              <w:bottom w:val="single" w:sz="3" w:space="0" w:color="363840"/>
              <w:right w:val="nil"/>
            </w:tcBorders>
            <w:tcMar>
              <w:top w:w="100" w:type="dxa"/>
              <w:left w:w="100" w:type="dxa"/>
              <w:bottom w:w="100" w:type="dxa"/>
              <w:right w:w="100" w:type="dxa"/>
            </w:tcMar>
          </w:tcPr>
          <w:p w14:paraId="4F40DD3F" w14:textId="77777777" w:rsidR="00700D85" w:rsidRDefault="00000000">
            <w:pPr>
              <w:spacing w:before="60" w:after="180"/>
              <w:rPr>
                <w:sz w:val="21"/>
                <w:szCs w:val="21"/>
              </w:rPr>
            </w:pPr>
            <w:r>
              <w:rPr>
                <w:sz w:val="21"/>
                <w:szCs w:val="21"/>
              </w:rPr>
              <w:t xml:space="preserve">Viết thường toàn bộ, các từ phân cách bằng </w:t>
            </w:r>
            <w:r>
              <w:rPr>
                <w:b/>
                <w:bCs/>
                <w:sz w:val="21"/>
                <w:szCs w:val="21"/>
              </w:rPr>
              <w:t>dấu gạch dưới (</w:t>
            </w:r>
            <w:r>
              <w:rPr>
                <w:rFonts w:ascii="Courier New" w:eastAsia="Courier New" w:hAnsi="Courier New" w:cs="Courier New"/>
                <w:b/>
                <w:bCs/>
                <w:color w:val="188038"/>
                <w:sz w:val="21"/>
                <w:szCs w:val="21"/>
              </w:rPr>
              <w:t>_</w:t>
            </w:r>
            <w:r>
              <w:rPr>
                <w:b/>
                <w:bCs/>
                <w:sz w:val="21"/>
                <w:szCs w:val="21"/>
              </w:rPr>
              <w:t>)</w:t>
            </w:r>
            <w:r>
              <w:rPr>
                <w:sz w:val="21"/>
                <w:szCs w:val="21"/>
              </w:rPr>
              <w:t>.</w:t>
            </w:r>
          </w:p>
        </w:tc>
        <w:tc>
          <w:tcPr>
            <w:tcW w:w="2196" w:type="dxa"/>
            <w:tcBorders>
              <w:top w:val="nil"/>
              <w:left w:val="nil"/>
              <w:bottom w:val="single" w:sz="3" w:space="0" w:color="363840"/>
              <w:right w:val="nil"/>
            </w:tcBorders>
            <w:tcMar>
              <w:top w:w="100" w:type="dxa"/>
              <w:left w:w="100" w:type="dxa"/>
              <w:bottom w:w="100" w:type="dxa"/>
              <w:right w:w="100" w:type="dxa"/>
            </w:tcMar>
          </w:tcPr>
          <w:p w14:paraId="06749108" w14:textId="77777777" w:rsidR="00700D85" w:rsidRDefault="00000000">
            <w:pPr>
              <w:spacing w:before="60" w:after="180"/>
              <w:rPr>
                <w:sz w:val="21"/>
                <w:szCs w:val="21"/>
              </w:rPr>
            </w:pPr>
            <w:r>
              <w:rPr>
                <w:sz w:val="21"/>
                <w:szCs w:val="21"/>
              </w:rPr>
              <w:t>process_data.py, user_id</w:t>
            </w:r>
          </w:p>
        </w:tc>
        <w:tc>
          <w:tcPr>
            <w:tcW w:w="2832" w:type="dxa"/>
            <w:tcBorders>
              <w:top w:val="nil"/>
              <w:left w:val="nil"/>
              <w:bottom w:val="single" w:sz="3" w:space="0" w:color="363840"/>
              <w:right w:val="nil"/>
            </w:tcBorders>
            <w:tcMar>
              <w:top w:w="100" w:type="dxa"/>
              <w:left w:w="100" w:type="dxa"/>
              <w:bottom w:w="100" w:type="dxa"/>
              <w:right w:w="100" w:type="dxa"/>
            </w:tcMar>
          </w:tcPr>
          <w:p w14:paraId="40EC9CE6" w14:textId="77777777" w:rsidR="00700D85" w:rsidRDefault="00000000">
            <w:pPr>
              <w:spacing w:before="60" w:after="180"/>
              <w:rPr>
                <w:sz w:val="21"/>
                <w:szCs w:val="21"/>
              </w:rPr>
            </w:pPr>
            <w:r>
              <w:rPr>
                <w:sz w:val="21"/>
                <w:szCs w:val="21"/>
              </w:rPr>
              <w:t>Đặt tên file Python, tên biến/hàm trong Python, tên trường trong cơ sở dữ liệu (SQL).</w:t>
            </w:r>
          </w:p>
        </w:tc>
      </w:tr>
      <w:tr w:rsidR="00700D85" w14:paraId="73E2606E" w14:textId="77777777">
        <w:trPr>
          <w:trHeight w:val="1190"/>
        </w:trPr>
        <w:tc>
          <w:tcPr>
            <w:tcW w:w="1390" w:type="dxa"/>
            <w:tcBorders>
              <w:top w:val="nil"/>
              <w:left w:val="nil"/>
              <w:bottom w:val="single" w:sz="3" w:space="0" w:color="363840"/>
              <w:right w:val="nil"/>
            </w:tcBorders>
            <w:tcMar>
              <w:top w:w="100" w:type="dxa"/>
              <w:left w:w="100" w:type="dxa"/>
              <w:bottom w:w="100" w:type="dxa"/>
              <w:right w:w="100" w:type="dxa"/>
            </w:tcMar>
          </w:tcPr>
          <w:p w14:paraId="0D7026F0" w14:textId="77777777" w:rsidR="00700D85" w:rsidRDefault="00000000">
            <w:pPr>
              <w:spacing w:before="60" w:after="180"/>
              <w:rPr>
                <w:sz w:val="21"/>
                <w:szCs w:val="21"/>
              </w:rPr>
            </w:pPr>
            <w:r>
              <w:rPr>
                <w:b/>
                <w:bCs/>
                <w:sz w:val="21"/>
                <w:szCs w:val="21"/>
              </w:rPr>
              <w:t>camelCase</w:t>
            </w:r>
          </w:p>
        </w:tc>
        <w:tc>
          <w:tcPr>
            <w:tcW w:w="2606" w:type="dxa"/>
            <w:tcBorders>
              <w:top w:val="nil"/>
              <w:left w:val="nil"/>
              <w:bottom w:val="single" w:sz="3" w:space="0" w:color="363840"/>
              <w:right w:val="nil"/>
            </w:tcBorders>
            <w:tcMar>
              <w:top w:w="100" w:type="dxa"/>
              <w:left w:w="100" w:type="dxa"/>
              <w:bottom w:w="100" w:type="dxa"/>
              <w:right w:w="100" w:type="dxa"/>
            </w:tcMar>
          </w:tcPr>
          <w:p w14:paraId="22927645" w14:textId="77777777" w:rsidR="00700D85" w:rsidRDefault="00000000">
            <w:pPr>
              <w:spacing w:before="60" w:after="180"/>
              <w:rPr>
                <w:sz w:val="21"/>
                <w:szCs w:val="21"/>
              </w:rPr>
            </w:pPr>
            <w:r>
              <w:rPr>
                <w:sz w:val="21"/>
                <w:szCs w:val="21"/>
              </w:rPr>
              <w:t xml:space="preserve">Chữ cái đầu viết thường, các </w:t>
            </w:r>
            <w:r>
              <w:rPr>
                <w:b/>
                <w:bCs/>
                <w:sz w:val="21"/>
                <w:szCs w:val="21"/>
              </w:rPr>
              <w:t>chữ cái đầu của từ tiếp theo viết hoa</w:t>
            </w:r>
            <w:r>
              <w:rPr>
                <w:sz w:val="21"/>
                <w:szCs w:val="21"/>
              </w:rPr>
              <w:t>. Không dùng dấu phân cách.</w:t>
            </w:r>
          </w:p>
        </w:tc>
        <w:tc>
          <w:tcPr>
            <w:tcW w:w="2196" w:type="dxa"/>
            <w:tcBorders>
              <w:top w:val="nil"/>
              <w:left w:val="nil"/>
              <w:bottom w:val="single" w:sz="3" w:space="0" w:color="363840"/>
              <w:right w:val="nil"/>
            </w:tcBorders>
            <w:tcMar>
              <w:top w:w="100" w:type="dxa"/>
              <w:left w:w="100" w:type="dxa"/>
              <w:bottom w:w="100" w:type="dxa"/>
              <w:right w:w="100" w:type="dxa"/>
            </w:tcMar>
          </w:tcPr>
          <w:p w14:paraId="67CFE791" w14:textId="77777777" w:rsidR="00700D85" w:rsidRDefault="00000000">
            <w:pPr>
              <w:spacing w:before="60" w:after="180"/>
              <w:rPr>
                <w:sz w:val="21"/>
                <w:szCs w:val="21"/>
              </w:rPr>
            </w:pPr>
            <w:r>
              <w:rPr>
                <w:sz w:val="21"/>
                <w:szCs w:val="21"/>
              </w:rPr>
              <w:t>registerForm, isLoggedIn</w:t>
            </w:r>
          </w:p>
        </w:tc>
        <w:tc>
          <w:tcPr>
            <w:tcW w:w="2832" w:type="dxa"/>
            <w:tcBorders>
              <w:top w:val="nil"/>
              <w:left w:val="nil"/>
              <w:bottom w:val="single" w:sz="3" w:space="0" w:color="363840"/>
              <w:right w:val="nil"/>
            </w:tcBorders>
            <w:tcMar>
              <w:top w:w="100" w:type="dxa"/>
              <w:left w:w="100" w:type="dxa"/>
              <w:bottom w:w="100" w:type="dxa"/>
              <w:right w:w="100" w:type="dxa"/>
            </w:tcMar>
          </w:tcPr>
          <w:p w14:paraId="2DF38FDA" w14:textId="77777777" w:rsidR="00700D85" w:rsidRDefault="00000000">
            <w:pPr>
              <w:spacing w:before="60" w:after="180"/>
              <w:rPr>
                <w:sz w:val="21"/>
                <w:szCs w:val="21"/>
              </w:rPr>
            </w:pPr>
            <w:r>
              <w:rPr>
                <w:sz w:val="21"/>
                <w:szCs w:val="21"/>
              </w:rPr>
              <w:t>Đặt tên biến, hàm, thuộc tính trong JavaScript / Java / C++.</w:t>
            </w:r>
          </w:p>
        </w:tc>
      </w:tr>
      <w:tr w:rsidR="00700D85" w14:paraId="42C1AE03" w14:textId="77777777">
        <w:trPr>
          <w:trHeight w:val="1175"/>
        </w:trPr>
        <w:tc>
          <w:tcPr>
            <w:tcW w:w="1390" w:type="dxa"/>
            <w:tcBorders>
              <w:top w:val="nil"/>
              <w:left w:val="nil"/>
              <w:bottom w:val="nil"/>
              <w:right w:val="nil"/>
            </w:tcBorders>
            <w:tcMar>
              <w:top w:w="100" w:type="dxa"/>
              <w:left w:w="100" w:type="dxa"/>
              <w:bottom w:w="100" w:type="dxa"/>
              <w:right w:w="100" w:type="dxa"/>
            </w:tcMar>
          </w:tcPr>
          <w:p w14:paraId="4E9A4BAE" w14:textId="77777777" w:rsidR="00700D85" w:rsidRDefault="00000000">
            <w:pPr>
              <w:spacing w:before="60" w:after="180"/>
              <w:rPr>
                <w:sz w:val="21"/>
                <w:szCs w:val="21"/>
              </w:rPr>
            </w:pPr>
            <w:r>
              <w:rPr>
                <w:b/>
                <w:bCs/>
                <w:sz w:val="21"/>
                <w:szCs w:val="21"/>
              </w:rPr>
              <w:t>PascalCase</w:t>
            </w:r>
          </w:p>
        </w:tc>
        <w:tc>
          <w:tcPr>
            <w:tcW w:w="2606" w:type="dxa"/>
            <w:tcBorders>
              <w:top w:val="nil"/>
              <w:left w:val="nil"/>
              <w:bottom w:val="nil"/>
              <w:right w:val="nil"/>
            </w:tcBorders>
            <w:tcMar>
              <w:top w:w="100" w:type="dxa"/>
              <w:left w:w="100" w:type="dxa"/>
              <w:bottom w:w="100" w:type="dxa"/>
              <w:right w:w="100" w:type="dxa"/>
            </w:tcMar>
          </w:tcPr>
          <w:p w14:paraId="10562576" w14:textId="77777777" w:rsidR="00700D85" w:rsidRDefault="00000000">
            <w:pPr>
              <w:spacing w:before="60" w:after="180"/>
              <w:rPr>
                <w:sz w:val="21"/>
                <w:szCs w:val="21"/>
              </w:rPr>
            </w:pPr>
            <w:r>
              <w:rPr>
                <w:b/>
                <w:bCs/>
                <w:sz w:val="21"/>
                <w:szCs w:val="21"/>
              </w:rPr>
              <w:t>Tất cả các chữ cái đầu của mỗi từ đều viết hoa</w:t>
            </w:r>
            <w:r>
              <w:rPr>
                <w:sz w:val="21"/>
                <w:szCs w:val="21"/>
              </w:rPr>
              <w:t>. Không dùng dấu phân cách.</w:t>
            </w:r>
          </w:p>
        </w:tc>
        <w:tc>
          <w:tcPr>
            <w:tcW w:w="2196" w:type="dxa"/>
            <w:tcBorders>
              <w:top w:val="nil"/>
              <w:left w:val="nil"/>
              <w:bottom w:val="nil"/>
              <w:right w:val="nil"/>
            </w:tcBorders>
            <w:tcMar>
              <w:top w:w="100" w:type="dxa"/>
              <w:left w:w="100" w:type="dxa"/>
              <w:bottom w:w="100" w:type="dxa"/>
              <w:right w:w="100" w:type="dxa"/>
            </w:tcMar>
          </w:tcPr>
          <w:p w14:paraId="53E7CBC6" w14:textId="77777777" w:rsidR="00700D85" w:rsidRDefault="00000000">
            <w:pPr>
              <w:spacing w:before="60" w:after="180"/>
              <w:rPr>
                <w:sz w:val="21"/>
                <w:szCs w:val="21"/>
              </w:rPr>
            </w:pPr>
            <w:r>
              <w:rPr>
                <w:sz w:val="21"/>
                <w:szCs w:val="21"/>
              </w:rPr>
              <w:t>UserModel, ProductDetail</w:t>
            </w:r>
          </w:p>
        </w:tc>
        <w:tc>
          <w:tcPr>
            <w:tcW w:w="2832" w:type="dxa"/>
            <w:tcBorders>
              <w:top w:val="nil"/>
              <w:left w:val="nil"/>
              <w:bottom w:val="nil"/>
              <w:right w:val="nil"/>
            </w:tcBorders>
            <w:tcMar>
              <w:top w:w="100" w:type="dxa"/>
              <w:left w:w="100" w:type="dxa"/>
              <w:bottom w:w="100" w:type="dxa"/>
              <w:right w:w="100" w:type="dxa"/>
            </w:tcMar>
          </w:tcPr>
          <w:p w14:paraId="7E8155B3" w14:textId="77777777" w:rsidR="00700D85" w:rsidRDefault="00000000">
            <w:pPr>
              <w:spacing w:before="60" w:after="180"/>
              <w:rPr>
                <w:sz w:val="21"/>
                <w:szCs w:val="21"/>
              </w:rPr>
            </w:pPr>
            <w:r>
              <w:rPr>
                <w:sz w:val="21"/>
                <w:szCs w:val="21"/>
              </w:rPr>
              <w:t>Đặt tên Class (Lớp) trong hầu hết các ngôn ngữ (Python, Java, JS), Component trong React/Vue.</w:t>
            </w:r>
          </w:p>
        </w:tc>
      </w:tr>
    </w:tbl>
    <w:p w14:paraId="1B3D77D8" w14:textId="77777777" w:rsidR="00700D85" w:rsidRDefault="00000000">
      <w:pPr>
        <w:spacing w:before="360" w:after="180"/>
        <w:rPr>
          <w:b/>
          <w:bCs/>
          <w:sz w:val="24"/>
          <w:szCs w:val="24"/>
        </w:rPr>
      </w:pPr>
      <w:r>
        <w:rPr>
          <w:b/>
          <w:bCs/>
          <w:sz w:val="24"/>
          <w:szCs w:val="24"/>
        </w:rPr>
        <w:t>3 Điều cấm kỵ khi đặt tên file/folder trong lập trình (Giải đáp ràng buộc):</w:t>
      </w:r>
    </w:p>
    <w:p w14:paraId="202B4946" w14:textId="77777777" w:rsidR="00700D85" w:rsidRDefault="00000000">
      <w:pPr>
        <w:spacing w:before="180" w:after="420"/>
        <w:ind w:left="720"/>
        <w:rPr>
          <w:sz w:val="24"/>
          <w:szCs w:val="24"/>
        </w:rPr>
      </w:pPr>
      <w:r>
        <w:rPr>
          <w:b/>
          <w:bCs/>
          <w:sz w:val="24"/>
          <w:szCs w:val="24"/>
        </w:rPr>
        <w:t>-Không dùng khoảng trắng:</w:t>
      </w:r>
      <w:r>
        <w:rPr>
          <w:sz w:val="24"/>
          <w:szCs w:val="24"/>
        </w:rPr>
        <w:t xml:space="preserve"> Dù Windows cho phép, nhưng trong lập trình, khoảng trắng sẽ làm đứt gãy đường dẫn trên Terminal hoặc URL Web (khoảng trắng bị biến thành </w:t>
      </w:r>
      <w:r>
        <w:rPr>
          <w:sz w:val="21"/>
          <w:szCs w:val="21"/>
        </w:rPr>
        <w:t>%20</w:t>
      </w:r>
      <w:r>
        <w:rPr>
          <w:sz w:val="24"/>
          <w:szCs w:val="24"/>
        </w:rPr>
        <w:t>), gây lỗi không tìm thấy file.</w:t>
      </w:r>
    </w:p>
    <w:p w14:paraId="37A6D7EC" w14:textId="77777777" w:rsidR="00700D85" w:rsidRDefault="00000000">
      <w:pPr>
        <w:spacing w:before="180" w:after="420"/>
        <w:ind w:left="720"/>
        <w:rPr>
          <w:sz w:val="24"/>
          <w:szCs w:val="24"/>
        </w:rPr>
      </w:pPr>
      <w:r>
        <w:rPr>
          <w:b/>
          <w:bCs/>
          <w:sz w:val="24"/>
          <w:szCs w:val="24"/>
        </w:rPr>
        <w:t>-Không dùng Tiếng Việt có dấu:</w:t>
      </w:r>
      <w:r>
        <w:rPr>
          <w:sz w:val="24"/>
          <w:szCs w:val="24"/>
        </w:rPr>
        <w:t xml:space="preserve"> Các trình biên dịch, máy chủ (Server Linux) và hệ thống Git sử dụng bảng mã UTF-8/ASCII. Ký tự có dấu dễ bị lỗi mã hóa (thành các ký tự lạ như </w:t>
      </w:r>
      <w:r>
        <w:rPr>
          <w:sz w:val="21"/>
          <w:szCs w:val="21"/>
        </w:rPr>
        <w:t>Ã</w:t>
      </w:r>
      <w:r>
        <w:rPr>
          <w:sz w:val="24"/>
          <w:szCs w:val="24"/>
        </w:rPr>
        <w:t xml:space="preserve">, </w:t>
      </w:r>
      <w:r>
        <w:rPr>
          <w:sz w:val="21"/>
          <w:szCs w:val="21"/>
        </w:rPr>
        <w:t>ố</w:t>
      </w:r>
      <w:r>
        <w:rPr>
          <w:sz w:val="24"/>
          <w:szCs w:val="24"/>
        </w:rPr>
        <w:t>), làm hỏng liên kết dữ liệu.</w:t>
      </w:r>
    </w:p>
    <w:p w14:paraId="16B65C3E" w14:textId="77777777" w:rsidR="00700D85" w:rsidRDefault="00000000">
      <w:pPr>
        <w:spacing w:before="180" w:after="420"/>
        <w:ind w:left="720"/>
        <w:rPr>
          <w:sz w:val="24"/>
          <w:szCs w:val="24"/>
        </w:rPr>
      </w:pPr>
      <w:r>
        <w:rPr>
          <w:sz w:val="24"/>
          <w:szCs w:val="24"/>
        </w:rPr>
        <w:lastRenderedPageBreak/>
        <w:t>-</w:t>
      </w:r>
      <w:r>
        <w:rPr>
          <w:b/>
          <w:bCs/>
          <w:sz w:val="24"/>
          <w:szCs w:val="24"/>
        </w:rPr>
        <w:t xml:space="preserve">Không bắt đầu bằng số hoặc ký tự đặc biệt (trừ </w:t>
      </w:r>
      <w:r>
        <w:rPr>
          <w:b/>
          <w:bCs/>
          <w:sz w:val="21"/>
          <w:szCs w:val="21"/>
        </w:rPr>
        <w:t>_</w:t>
      </w:r>
      <w:r>
        <w:rPr>
          <w:b/>
          <w:bCs/>
          <w:sz w:val="24"/>
          <w:szCs w:val="24"/>
        </w:rPr>
        <w:t>):</w:t>
      </w:r>
      <w:r>
        <w:rPr>
          <w:sz w:val="24"/>
          <w:szCs w:val="24"/>
        </w:rPr>
        <w:t xml:space="preserve"> Gây lỗi cú pháp nghiêm trọng vì hầu hết các ngôn ngữ lập trình quy định tên biến/file không được phép bắt đầu bằng số.</w:t>
      </w:r>
    </w:p>
    <w:p w14:paraId="6CFD7264" w14:textId="77777777" w:rsidR="00700D85" w:rsidRDefault="00000000">
      <w:pPr>
        <w:rPr>
          <w:sz w:val="30"/>
          <w:szCs w:val="30"/>
        </w:rPr>
      </w:pPr>
      <w:r>
        <w:rPr>
          <w:sz w:val="30"/>
          <w:szCs w:val="30"/>
        </w:rPr>
        <w:t>Phần 2: Quyết định kiến trúc đặt tên cho dự án Web của nhóm K26</w:t>
      </w:r>
    </w:p>
    <w:p w14:paraId="521A4530" w14:textId="77777777" w:rsidR="00700D85" w:rsidRDefault="00000000">
      <w:pPr>
        <w:spacing w:before="180" w:after="240"/>
        <w:rPr>
          <w:sz w:val="24"/>
          <w:szCs w:val="24"/>
        </w:rPr>
      </w:pPr>
      <w:r>
        <w:rPr>
          <w:sz w:val="24"/>
          <w:szCs w:val="24"/>
        </w:rPr>
        <w:t xml:space="preserve">Nhóm </w:t>
      </w:r>
      <w:r>
        <w:rPr>
          <w:b/>
          <w:bCs/>
          <w:sz w:val="24"/>
          <w:szCs w:val="24"/>
        </w:rPr>
        <w:t>KHÔNG NÊN</w:t>
      </w:r>
      <w:r>
        <w:rPr>
          <w:sz w:val="24"/>
          <w:szCs w:val="24"/>
        </w:rPr>
        <w:t xml:space="preserve"> đồng bộ tất cả file về một chuẩn duy nhất. Trong phát triển phần mềm, mỗi ngôn ngữ và công nghệ đều có một bộ tiêu chuẩn riêng (Best Practices). Việc cố tình ép chung một chuẩn sẽ khiến code trở nên "dị biệt", khó đọc và vi phạm tiêu chuẩn cộng đồng.</w:t>
      </w:r>
    </w:p>
    <w:p w14:paraId="54DD1AC7" w14:textId="77777777" w:rsidR="00700D85" w:rsidRDefault="00000000">
      <w:pPr>
        <w:spacing w:before="180" w:after="240"/>
        <w:rPr>
          <w:sz w:val="24"/>
          <w:szCs w:val="24"/>
        </w:rPr>
      </w:pPr>
      <w:r>
        <w:rPr>
          <w:sz w:val="24"/>
          <w:szCs w:val="24"/>
        </w:rPr>
        <w:t>Dưới đây là quyết định phân chia chuẩn đặt tên tối ưu nhất cho dự án của nhóm:</w:t>
      </w:r>
    </w:p>
    <w:p w14:paraId="4159240D" w14:textId="77777777" w:rsidR="00700D85" w:rsidRDefault="00000000">
      <w:pPr>
        <w:spacing w:before="360" w:after="180"/>
        <w:rPr>
          <w:b/>
          <w:bCs/>
          <w:sz w:val="24"/>
          <w:szCs w:val="24"/>
        </w:rPr>
      </w:pPr>
      <w:r>
        <w:rPr>
          <w:b/>
          <w:bCs/>
          <w:sz w:val="24"/>
          <w:szCs w:val="24"/>
        </w:rPr>
        <w:t>1. File HTML, CSS và Hình ảnh (</w:t>
      </w:r>
      <w:r>
        <w:rPr>
          <w:b/>
          <w:bCs/>
          <w:sz w:val="21"/>
          <w:szCs w:val="21"/>
        </w:rPr>
        <w:t>assets</w:t>
      </w:r>
      <w:r>
        <w:rPr>
          <w:b/>
          <w:bCs/>
          <w:sz w:val="24"/>
          <w:szCs w:val="24"/>
        </w:rPr>
        <w:t>) ──&gt; Dùng kebab-case</w:t>
      </w:r>
    </w:p>
    <w:p w14:paraId="13C8E5CF" w14:textId="77777777" w:rsidR="00700D85" w:rsidRDefault="00000000">
      <w:pPr>
        <w:numPr>
          <w:ilvl w:val="0"/>
          <w:numId w:val="1"/>
        </w:numPr>
        <w:spacing w:before="180"/>
      </w:pPr>
      <w:r>
        <w:rPr>
          <w:b/>
          <w:bCs/>
          <w:sz w:val="24"/>
          <w:szCs w:val="24"/>
        </w:rPr>
        <w:t>Ví dụ:</w:t>
      </w:r>
      <w:r>
        <w:rPr>
          <w:sz w:val="24"/>
          <w:szCs w:val="24"/>
        </w:rPr>
        <w:t xml:space="preserve"> </w:t>
      </w:r>
      <w:r>
        <w:rPr>
          <w:sz w:val="21"/>
          <w:szCs w:val="21"/>
        </w:rPr>
        <w:t>index.html</w:t>
      </w:r>
      <w:r>
        <w:rPr>
          <w:sz w:val="24"/>
          <w:szCs w:val="24"/>
        </w:rPr>
        <w:t xml:space="preserve">, </w:t>
      </w:r>
      <w:r>
        <w:rPr>
          <w:sz w:val="21"/>
          <w:szCs w:val="21"/>
        </w:rPr>
        <w:t>main-style.css</w:t>
      </w:r>
      <w:r>
        <w:rPr>
          <w:sz w:val="24"/>
          <w:szCs w:val="24"/>
        </w:rPr>
        <w:t xml:space="preserve">, </w:t>
      </w:r>
      <w:r>
        <w:rPr>
          <w:sz w:val="21"/>
          <w:szCs w:val="21"/>
        </w:rPr>
        <w:t>logo-k26.png</w:t>
      </w:r>
      <w:r>
        <w:rPr>
          <w:sz w:val="24"/>
          <w:szCs w:val="24"/>
        </w:rPr>
        <w:t xml:space="preserve">, </w:t>
      </w:r>
      <w:r>
        <w:rPr>
          <w:sz w:val="21"/>
          <w:szCs w:val="21"/>
        </w:rPr>
        <w:t>danh-muc-san-pham/</w:t>
      </w:r>
      <w:r>
        <w:rPr>
          <w:sz w:val="24"/>
          <w:szCs w:val="24"/>
        </w:rPr>
        <w:t>.</w:t>
      </w:r>
    </w:p>
    <w:p w14:paraId="1D24FCEF" w14:textId="77777777" w:rsidR="00700D85" w:rsidRDefault="00000000">
      <w:pPr>
        <w:numPr>
          <w:ilvl w:val="0"/>
          <w:numId w:val="1"/>
        </w:numPr>
        <w:spacing w:after="420"/>
      </w:pPr>
      <w:r>
        <w:rPr>
          <w:b/>
          <w:bCs/>
          <w:sz w:val="24"/>
          <w:szCs w:val="24"/>
        </w:rPr>
        <w:t>Lý do:</w:t>
      </w:r>
      <w:r>
        <w:rPr>
          <w:sz w:val="24"/>
          <w:szCs w:val="24"/>
        </w:rPr>
        <w:t xml:space="preserve"> URL trang web tuân theo chuẩn SEO luôn sử dụng dấu gạch ngang (ví dụ: </w:t>
      </w:r>
      <w:r>
        <w:rPr>
          <w:rFonts w:ascii="Courier New" w:eastAsia="Courier New" w:hAnsi="Courier New" w:cs="Courier New"/>
          <w:color w:val="188038"/>
          <w:sz w:val="21"/>
          <w:szCs w:val="21"/>
        </w:rPr>
        <w:t>:</w:t>
      </w:r>
      <w:r>
        <w:rPr>
          <w:sz w:val="21"/>
          <w:szCs w:val="21"/>
        </w:rPr>
        <w:t>//mysite.com</w:t>
      </w:r>
      <w:r>
        <w:rPr>
          <w:sz w:val="24"/>
          <w:szCs w:val="24"/>
        </w:rPr>
        <w:t xml:space="preserve">). Sử dụng </w:t>
      </w:r>
      <w:r>
        <w:rPr>
          <w:sz w:val="21"/>
          <w:szCs w:val="21"/>
        </w:rPr>
        <w:t>kebab-case</w:t>
      </w:r>
      <w:r>
        <w:rPr>
          <w:sz w:val="24"/>
          <w:szCs w:val="24"/>
        </w:rPr>
        <w:t xml:space="preserve"> giúp tên file trùng khớp hoàn hảo với URL, thân thiện với trình duyệt và các bộ máy tìm kiếm (Google).</w:t>
      </w:r>
    </w:p>
    <w:p w14:paraId="2F082249" w14:textId="77777777" w:rsidR="00700D85" w:rsidRDefault="00000000">
      <w:pPr>
        <w:spacing w:before="360" w:after="180"/>
        <w:rPr>
          <w:b/>
          <w:bCs/>
          <w:sz w:val="24"/>
          <w:szCs w:val="24"/>
        </w:rPr>
      </w:pPr>
      <w:r>
        <w:rPr>
          <w:b/>
          <w:bCs/>
          <w:sz w:val="24"/>
          <w:szCs w:val="24"/>
        </w:rPr>
        <w:t>2. File code Python ──&gt; Dùng snake_case</w:t>
      </w:r>
    </w:p>
    <w:p w14:paraId="66180C9B" w14:textId="77777777" w:rsidR="00700D85" w:rsidRDefault="00000000">
      <w:pPr>
        <w:numPr>
          <w:ilvl w:val="0"/>
          <w:numId w:val="3"/>
        </w:numPr>
        <w:spacing w:before="180"/>
      </w:pPr>
      <w:r>
        <w:rPr>
          <w:b/>
          <w:bCs/>
          <w:sz w:val="24"/>
          <w:szCs w:val="24"/>
        </w:rPr>
        <w:t>Ví dụ:</w:t>
      </w:r>
      <w:r>
        <w:rPr>
          <w:sz w:val="24"/>
          <w:szCs w:val="24"/>
        </w:rPr>
        <w:t xml:space="preserve"> </w:t>
      </w:r>
      <w:r>
        <w:rPr>
          <w:sz w:val="21"/>
          <w:szCs w:val="21"/>
        </w:rPr>
        <w:t>app.py</w:t>
      </w:r>
      <w:r>
        <w:rPr>
          <w:sz w:val="24"/>
          <w:szCs w:val="24"/>
        </w:rPr>
        <w:t xml:space="preserve">, </w:t>
      </w:r>
      <w:r>
        <w:rPr>
          <w:sz w:val="21"/>
          <w:szCs w:val="21"/>
        </w:rPr>
        <w:t>handle_request.py</w:t>
      </w:r>
      <w:r>
        <w:rPr>
          <w:sz w:val="24"/>
          <w:szCs w:val="24"/>
        </w:rPr>
        <w:t xml:space="preserve">, </w:t>
      </w:r>
      <w:r>
        <w:rPr>
          <w:sz w:val="21"/>
          <w:szCs w:val="21"/>
        </w:rPr>
        <w:t>calculate_score.py</w:t>
      </w:r>
      <w:r>
        <w:rPr>
          <w:sz w:val="24"/>
          <w:szCs w:val="24"/>
        </w:rPr>
        <w:t>.</w:t>
      </w:r>
    </w:p>
    <w:p w14:paraId="43A87817" w14:textId="77777777" w:rsidR="00700D85" w:rsidRDefault="00000000">
      <w:pPr>
        <w:numPr>
          <w:ilvl w:val="0"/>
          <w:numId w:val="3"/>
        </w:numPr>
        <w:spacing w:after="420"/>
      </w:pPr>
      <w:r>
        <w:rPr>
          <w:b/>
          <w:bCs/>
          <w:sz w:val="24"/>
          <w:szCs w:val="24"/>
        </w:rPr>
        <w:t>Lý do:</w:t>
      </w:r>
      <w:r>
        <w:rPr>
          <w:sz w:val="24"/>
          <w:szCs w:val="24"/>
        </w:rPr>
        <w:t xml:space="preserve"> Đây là quy chuẩn tối cao được quy định trong </w:t>
      </w:r>
      <w:r>
        <w:rPr>
          <w:b/>
          <w:bCs/>
          <w:sz w:val="24"/>
          <w:szCs w:val="24"/>
        </w:rPr>
        <w:t>PEP 8</w:t>
      </w:r>
      <w:r>
        <w:rPr>
          <w:sz w:val="24"/>
          <w:szCs w:val="24"/>
        </w:rPr>
        <w:t xml:space="preserve"> (Bản hướng dẫn viết code chuẩn của Python). Mọi thư viện và lập trình viên Python trên thế giới đều dùng </w:t>
      </w:r>
      <w:r>
        <w:rPr>
          <w:sz w:val="21"/>
          <w:szCs w:val="21"/>
        </w:rPr>
        <w:t>snake_case</w:t>
      </w:r>
      <w:r>
        <w:rPr>
          <w:sz w:val="24"/>
          <w:szCs w:val="24"/>
        </w:rPr>
        <w:t xml:space="preserve"> cho file, biến và hàm.</w:t>
      </w:r>
    </w:p>
    <w:p w14:paraId="3113E5C5" w14:textId="77777777" w:rsidR="00700D85" w:rsidRDefault="00000000">
      <w:pPr>
        <w:spacing w:before="360" w:after="180"/>
        <w:rPr>
          <w:b/>
          <w:bCs/>
          <w:sz w:val="24"/>
          <w:szCs w:val="24"/>
        </w:rPr>
      </w:pPr>
      <w:r>
        <w:rPr>
          <w:b/>
          <w:bCs/>
          <w:sz w:val="24"/>
          <w:szCs w:val="24"/>
        </w:rPr>
        <w:t>3. Nếu dự án có thêm JavaScript (Logic Frontend) ──&gt; Dùng camelCase</w:t>
      </w:r>
    </w:p>
    <w:p w14:paraId="6362811E" w14:textId="77777777" w:rsidR="00700D85" w:rsidRDefault="00000000">
      <w:pPr>
        <w:numPr>
          <w:ilvl w:val="0"/>
          <w:numId w:val="2"/>
        </w:numPr>
        <w:spacing w:before="180"/>
      </w:pPr>
      <w:r>
        <w:rPr>
          <w:b/>
          <w:bCs/>
          <w:sz w:val="24"/>
          <w:szCs w:val="24"/>
        </w:rPr>
        <w:t>Ví dụ:</w:t>
      </w:r>
      <w:r>
        <w:rPr>
          <w:sz w:val="24"/>
          <w:szCs w:val="24"/>
        </w:rPr>
        <w:t xml:space="preserve"> Biến/Hàm bên trong file JS như </w:t>
      </w:r>
      <w:r>
        <w:rPr>
          <w:sz w:val="21"/>
          <w:szCs w:val="21"/>
        </w:rPr>
        <w:t>validateForm()</w:t>
      </w:r>
      <w:r>
        <w:rPr>
          <w:sz w:val="24"/>
          <w:szCs w:val="24"/>
        </w:rPr>
        <w:t xml:space="preserve">, </w:t>
      </w:r>
      <w:r>
        <w:rPr>
          <w:sz w:val="21"/>
          <w:szCs w:val="21"/>
        </w:rPr>
        <w:t>currentUser</w:t>
      </w:r>
      <w:r>
        <w:rPr>
          <w:sz w:val="24"/>
          <w:szCs w:val="24"/>
        </w:rPr>
        <w:t>.</w:t>
      </w:r>
    </w:p>
    <w:p w14:paraId="550051D6" w14:textId="77777777" w:rsidR="00700D85" w:rsidRDefault="00000000">
      <w:pPr>
        <w:numPr>
          <w:ilvl w:val="0"/>
          <w:numId w:val="2"/>
        </w:numPr>
        <w:spacing w:after="420"/>
      </w:pPr>
      <w:r>
        <w:rPr>
          <w:b/>
          <w:bCs/>
          <w:sz w:val="24"/>
          <w:szCs w:val="24"/>
        </w:rPr>
        <w:t>Lý do:</w:t>
      </w:r>
      <w:r>
        <w:rPr>
          <w:sz w:val="24"/>
          <w:szCs w:val="24"/>
        </w:rPr>
        <w:t xml:space="preserve"> </w:t>
      </w:r>
      <w:r>
        <w:rPr>
          <w:sz w:val="21"/>
          <w:szCs w:val="21"/>
        </w:rPr>
        <w:t>camelCase</w:t>
      </w:r>
      <w:r>
        <w:rPr>
          <w:sz w:val="24"/>
          <w:szCs w:val="24"/>
        </w:rPr>
        <w:t xml:space="preserve"> là chuẩn mực bất thành văn của hệ sinh thái JavaScript từ trước đến nay.</w:t>
      </w:r>
    </w:p>
    <w:p w14:paraId="085054D7" w14:textId="77777777" w:rsidR="00700D85" w:rsidRDefault="00700D85">
      <w:pPr>
        <w:rPr>
          <w:b/>
          <w:bCs/>
          <w:sz w:val="34"/>
          <w:szCs w:val="34"/>
        </w:rPr>
      </w:pPr>
    </w:p>
    <w:sectPr w:rsidR="00700D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FB5F220E-7547-4391-8B2D-0CF0D26FD68C}"/>
  </w:font>
  <w:font w:name="Cambria">
    <w:panose1 w:val="02040503050406030204"/>
    <w:charset w:val="A3"/>
    <w:family w:val="roman"/>
    <w:pitch w:val="variable"/>
    <w:sig w:usb0="E00006FF" w:usb1="420024FF" w:usb2="02000000" w:usb3="00000000" w:csb0="0000019F" w:csb1="00000000"/>
    <w:embedRegular r:id="rId2" w:fontKey="{1B86BCA4-175E-4577-AAE6-F28E125D3E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167AC"/>
    <w:multiLevelType w:val="multilevel"/>
    <w:tmpl w:val="F7147C2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3A6B04"/>
    <w:multiLevelType w:val="multilevel"/>
    <w:tmpl w:val="9EB6166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2E5CFA"/>
    <w:multiLevelType w:val="multilevel"/>
    <w:tmpl w:val="527EFDB2"/>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1684823">
    <w:abstractNumId w:val="1"/>
  </w:num>
  <w:num w:numId="2" w16cid:durableId="670179031">
    <w:abstractNumId w:val="2"/>
  </w:num>
  <w:num w:numId="3" w16cid:durableId="193805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D85"/>
    <w:rsid w:val="004D07FB"/>
    <w:rsid w:val="00700D85"/>
    <w:rsid w:val="00AD7BF3"/>
    <w:rsid w:val="00C30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03712"/>
  <w15:docId w15:val="{DD452C58-014F-45FF-9807-44A505397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2026-10-04T08:54:00Z</dcterms:created>
  <dcterms:modified xsi:type="dcterms:W3CDTF">2026-10-04T08:54:00Z</dcterms:modified>
</cp:coreProperties>
</file>