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3ECE" w14:textId="0B34A818" w:rsidR="000618DE" w:rsidRPr="00E10B31" w:rsidRDefault="00657E73">
      <w:pPr>
        <w:rPr>
          <w:b/>
          <w:bCs/>
        </w:rPr>
      </w:pPr>
      <w:r w:rsidRPr="00E10B31">
        <w:rPr>
          <w:b/>
          <w:bCs/>
        </w:rPr>
        <w:t>1.Phân tích yêu cầu:</w:t>
      </w:r>
    </w:p>
    <w:tbl>
      <w:tblPr>
        <w:tblStyle w:val="TableGrid"/>
        <w:tblW w:w="0" w:type="auto"/>
        <w:tblLook w:val="04A0" w:firstRow="1" w:lastRow="0" w:firstColumn="1" w:lastColumn="0" w:noHBand="0" w:noVBand="1"/>
      </w:tblPr>
      <w:tblGrid>
        <w:gridCol w:w="4531"/>
        <w:gridCol w:w="4531"/>
      </w:tblGrid>
      <w:tr w:rsidR="00657E73" w14:paraId="184AF369" w14:textId="77777777" w:rsidTr="00657E73">
        <w:tc>
          <w:tcPr>
            <w:tcW w:w="4531" w:type="dxa"/>
          </w:tcPr>
          <w:p w14:paraId="5F83C4FF" w14:textId="06127766" w:rsidR="00657E73" w:rsidRDefault="00657E73">
            <w:r>
              <w:t>Yêu cầu</w:t>
            </w:r>
          </w:p>
        </w:tc>
        <w:tc>
          <w:tcPr>
            <w:tcW w:w="4531" w:type="dxa"/>
          </w:tcPr>
          <w:p w14:paraId="5D29666B" w14:textId="124B6844" w:rsidR="00657E73" w:rsidRDefault="00657E73">
            <w:r>
              <w:t>Nội dung</w:t>
            </w:r>
          </w:p>
        </w:tc>
      </w:tr>
      <w:tr w:rsidR="00657E73" w14:paraId="406F6674" w14:textId="77777777" w:rsidTr="00657E73">
        <w:tc>
          <w:tcPr>
            <w:tcW w:w="4531" w:type="dxa"/>
          </w:tcPr>
          <w:p w14:paraId="0E68C323" w14:textId="6809FCAA" w:rsidR="00657E73" w:rsidRDefault="00657E73">
            <w:r>
              <w:t>Actor chính</w:t>
            </w:r>
            <w:r w:rsidR="001E22CC">
              <w:t xml:space="preserve"> và vai trò</w:t>
            </w:r>
          </w:p>
        </w:tc>
        <w:tc>
          <w:tcPr>
            <w:tcW w:w="4531" w:type="dxa"/>
          </w:tcPr>
          <w:p w14:paraId="6412CDD6" w14:textId="6EB28D50" w:rsidR="00657E73" w:rsidRDefault="001E22CC">
            <w:r>
              <w:t xml:space="preserve">Khách hàng đã đăng nhập: </w:t>
            </w:r>
            <w:r w:rsidR="009456C1">
              <w:t>chọn sản phẩm đã mua, mô tả lỗi chọ trung tâm bảo hành và khung giờ mang máy đến, đăng ký thêm dịch vụ ngoài bảo hành và nhận phiếu bảo hành</w:t>
            </w:r>
          </w:p>
        </w:tc>
      </w:tr>
      <w:tr w:rsidR="008E4288" w14:paraId="7843F366" w14:textId="77777777" w:rsidTr="008E4288">
        <w:tc>
          <w:tcPr>
            <w:tcW w:w="4531" w:type="dxa"/>
          </w:tcPr>
          <w:p w14:paraId="2E37A813" w14:textId="28764DC6" w:rsidR="008E4288" w:rsidRDefault="008E4288">
            <w:r>
              <w:t>4 Yêu cầu chức năng</w:t>
            </w:r>
          </w:p>
        </w:tc>
        <w:tc>
          <w:tcPr>
            <w:tcW w:w="4531" w:type="dxa"/>
            <w:tcBorders>
              <w:bottom w:val="single" w:sz="4" w:space="0" w:color="auto"/>
            </w:tcBorders>
          </w:tcPr>
          <w:p w14:paraId="56721430" w14:textId="016B0FB6" w:rsidR="008E4288" w:rsidRDefault="00487317" w:rsidP="00487317">
            <w:pPr>
              <w:pStyle w:val="ListParagraph"/>
              <w:numPr>
                <w:ilvl w:val="0"/>
                <w:numId w:val="2"/>
              </w:numPr>
            </w:pPr>
            <w:r>
              <w:t>Chọn sản phẩm cần bảo hành từ danh sách đã mua</w:t>
            </w:r>
          </w:p>
          <w:p w14:paraId="410E45E4" w14:textId="53F02873" w:rsidR="00487317" w:rsidRDefault="00487317" w:rsidP="00487317">
            <w:pPr>
              <w:pStyle w:val="ListParagraph"/>
              <w:numPr>
                <w:ilvl w:val="0"/>
                <w:numId w:val="2"/>
              </w:numPr>
            </w:pPr>
            <w:r>
              <w:t>Hiển thị các trung tâm bảo hành và khung giờ tiếp nhận</w:t>
            </w:r>
          </w:p>
          <w:p w14:paraId="6DC363C7" w14:textId="1AB49E1E" w:rsidR="00487317" w:rsidRDefault="00487317" w:rsidP="00487317">
            <w:pPr>
              <w:pStyle w:val="ListParagraph"/>
              <w:numPr>
                <w:ilvl w:val="0"/>
                <w:numId w:val="2"/>
              </w:numPr>
            </w:pPr>
            <w:r>
              <w:t>Chọn trung tâm, khung giờ</w:t>
            </w:r>
          </w:p>
          <w:p w14:paraId="313C410A" w14:textId="4628F46A" w:rsidR="00487317" w:rsidRDefault="005B58BA" w:rsidP="00487317">
            <w:pPr>
              <w:pStyle w:val="ListParagraph"/>
              <w:numPr>
                <w:ilvl w:val="0"/>
                <w:numId w:val="2"/>
              </w:numPr>
            </w:pPr>
            <w:r>
              <w:t>Chọn dịch vụ ngoài bảo hành</w:t>
            </w:r>
          </w:p>
          <w:p w14:paraId="28379B0C" w14:textId="0DDF5DC1" w:rsidR="008E4288" w:rsidRDefault="008E4288"/>
        </w:tc>
      </w:tr>
      <w:tr w:rsidR="008E4288" w14:paraId="74F81878" w14:textId="77777777" w:rsidTr="008E4288">
        <w:tc>
          <w:tcPr>
            <w:tcW w:w="4531" w:type="dxa"/>
          </w:tcPr>
          <w:p w14:paraId="61DD7A4D" w14:textId="479B03E6" w:rsidR="008E4288" w:rsidRDefault="005B58BA">
            <w:r>
              <w:t>2 Yêu cầu phi chức năng</w:t>
            </w:r>
          </w:p>
        </w:tc>
        <w:tc>
          <w:tcPr>
            <w:tcW w:w="4531" w:type="dxa"/>
            <w:tcBorders>
              <w:top w:val="single" w:sz="4" w:space="0" w:color="auto"/>
              <w:bottom w:val="single" w:sz="4" w:space="0" w:color="auto"/>
            </w:tcBorders>
          </w:tcPr>
          <w:p w14:paraId="2CAF96AD" w14:textId="77777777" w:rsidR="008E4288" w:rsidRDefault="00EB2F17" w:rsidP="00EB2F17">
            <w:pPr>
              <w:pStyle w:val="ListParagraph"/>
              <w:numPr>
                <w:ilvl w:val="0"/>
                <w:numId w:val="3"/>
              </w:numPr>
            </w:pPr>
            <w:r>
              <w:t>Bảo mật và phân quyền: Khách hàng buộc phải đăng nhập và đã mua hàng thì mới có thể gửi yêu cầu bảo hành</w:t>
            </w:r>
          </w:p>
          <w:p w14:paraId="08A9CBB2" w14:textId="7FB0B057" w:rsidR="0066481A" w:rsidRDefault="007327B5" w:rsidP="00EB2F17">
            <w:pPr>
              <w:pStyle w:val="ListParagraph"/>
              <w:numPr>
                <w:ilvl w:val="0"/>
                <w:numId w:val="3"/>
              </w:numPr>
            </w:pPr>
            <w:r>
              <w:t>Nếu khách hàng chưa chọn khung giờ, bị vô hiệu hóa và hiển thị cảnh báo</w:t>
            </w:r>
          </w:p>
        </w:tc>
      </w:tr>
      <w:tr w:rsidR="008E4288" w14:paraId="2C80F534" w14:textId="77777777" w:rsidTr="00FB196D">
        <w:tc>
          <w:tcPr>
            <w:tcW w:w="4531" w:type="dxa"/>
          </w:tcPr>
          <w:p w14:paraId="6CCFA542" w14:textId="7C48DD44" w:rsidR="008E4288" w:rsidRDefault="00673CF4">
            <w:r>
              <w:t>BR và các chức năng chịu tác động</w:t>
            </w:r>
          </w:p>
        </w:tc>
        <w:tc>
          <w:tcPr>
            <w:tcW w:w="4531" w:type="dxa"/>
            <w:tcBorders>
              <w:top w:val="single" w:sz="4" w:space="0" w:color="auto"/>
              <w:bottom w:val="single" w:sz="4" w:space="0" w:color="auto"/>
            </w:tcBorders>
          </w:tcPr>
          <w:p w14:paraId="0A118224" w14:textId="74005DE1" w:rsidR="008E4288" w:rsidRDefault="00853C9F">
            <w:r w:rsidRPr="007C62F3">
              <w:rPr>
                <w:b/>
                <w:bCs/>
              </w:rPr>
              <w:t xml:space="preserve">BR4 và </w:t>
            </w:r>
            <w:r w:rsidR="00122F59" w:rsidRPr="007C62F3">
              <w:rPr>
                <w:b/>
                <w:bCs/>
              </w:rPr>
              <w:t>Bước 3</w:t>
            </w:r>
            <w:r w:rsidR="00122F59">
              <w:t>: Khách hàng có thể</w:t>
            </w:r>
            <w:r w:rsidR="007C62F3">
              <w:t xml:space="preserve"> đăng ký không hoặc nhiều dịch vụ ngoài bảo hành</w:t>
            </w:r>
            <w:r w:rsidR="00222743">
              <w:t>.</w:t>
            </w:r>
          </w:p>
          <w:p w14:paraId="7A9EF862" w14:textId="3FABB1DA" w:rsidR="00FB196D" w:rsidRDefault="009467FF">
            <w:r w:rsidRPr="009467FF">
              <w:rPr>
                <w:b/>
                <w:bCs/>
              </w:rPr>
              <w:t>BR1 và Bước 6:</w:t>
            </w:r>
            <w:r>
              <w:t xml:space="preserve"> Chỉ sản phẩm còn trong thời gian bảo hành mới được gửi yêu cầu</w:t>
            </w:r>
            <w:r w:rsidR="00372C86">
              <w:t>.</w:t>
            </w:r>
          </w:p>
          <w:p w14:paraId="7503C3F1" w14:textId="03387720" w:rsidR="007C62F3" w:rsidRDefault="007C62F3"/>
        </w:tc>
      </w:tr>
      <w:tr w:rsidR="00FB196D" w14:paraId="06139411" w14:textId="77777777" w:rsidTr="00FB196D">
        <w:tc>
          <w:tcPr>
            <w:tcW w:w="4531" w:type="dxa"/>
          </w:tcPr>
          <w:p w14:paraId="1E0383EC" w14:textId="6247B7D7" w:rsidR="00FB196D" w:rsidRDefault="00FB196D">
            <w:r>
              <w:t>Điểm chưa rõ</w:t>
            </w:r>
          </w:p>
        </w:tc>
        <w:tc>
          <w:tcPr>
            <w:tcW w:w="4531" w:type="dxa"/>
            <w:tcBorders>
              <w:top w:val="single" w:sz="4" w:space="0" w:color="auto"/>
              <w:bottom w:val="single" w:sz="4" w:space="0" w:color="auto"/>
            </w:tcBorders>
          </w:tcPr>
          <w:p w14:paraId="2D238EE1" w14:textId="77777777" w:rsidR="00FB196D" w:rsidRDefault="00FB196D">
            <w:r>
              <w:t>Yêu cầu nêu rõ chỉ sản phẩm còn trong thời gian bảo hành mới được gửi yêu cầu</w:t>
            </w:r>
            <w:r w:rsidR="006D65F5">
              <w:t xml:space="preserve">, nhưng alternative flow lại chỉ nêu phần nếu khung giờ vừa hết chỗ chứ không nói đến việc sản phẩm hết hạn bảo hành thì sẽ </w:t>
            </w:r>
            <w:r w:rsidR="00895AC5">
              <w:t>hoạt động như thế nào tiếp theo</w:t>
            </w:r>
          </w:p>
          <w:p w14:paraId="07E8B926" w14:textId="46E6FEE4" w:rsidR="00895AC5" w:rsidRPr="00FB196D" w:rsidRDefault="00895AC5"/>
        </w:tc>
      </w:tr>
      <w:tr w:rsidR="00FB196D" w14:paraId="3CB17E2D" w14:textId="77777777" w:rsidTr="00FB196D">
        <w:tc>
          <w:tcPr>
            <w:tcW w:w="4531" w:type="dxa"/>
          </w:tcPr>
          <w:p w14:paraId="3823F890" w14:textId="561A616A" w:rsidR="00FB196D" w:rsidRDefault="00895AC5">
            <w:r>
              <w:t>Câu hỏi làm rõ</w:t>
            </w:r>
          </w:p>
        </w:tc>
        <w:tc>
          <w:tcPr>
            <w:tcW w:w="4531" w:type="dxa"/>
            <w:tcBorders>
              <w:top w:val="single" w:sz="4" w:space="0" w:color="auto"/>
              <w:bottom w:val="single" w:sz="4" w:space="0" w:color="auto"/>
            </w:tcBorders>
          </w:tcPr>
          <w:p w14:paraId="5703827B" w14:textId="6DE7F91A" w:rsidR="00FB196D" w:rsidRPr="00895AC5" w:rsidRDefault="00895AC5">
            <w:r>
              <w:t xml:space="preserve">Khi khách hàng </w:t>
            </w:r>
            <w:r w:rsidR="00B117EA">
              <w:t xml:space="preserve">chọn sản phẩm và mã sản phẩm, nếu sản phẩm đó không còn trong thời hạn bảo hành, thì có cần thêm báo lỗi và hiển thị rõ thông báo sản phẩm </w:t>
            </w:r>
            <w:r w:rsidR="002D44F2">
              <w:t>đã hết hạn bảo hành hay không.</w:t>
            </w:r>
          </w:p>
        </w:tc>
      </w:tr>
    </w:tbl>
    <w:p w14:paraId="5EB65EB3" w14:textId="77777777" w:rsidR="00657E73" w:rsidRDefault="00657E73"/>
    <w:p w14:paraId="6F9978CA" w14:textId="6C57719F" w:rsidR="0061714D" w:rsidRPr="009D406E" w:rsidRDefault="00E10B31">
      <w:pPr>
        <w:rPr>
          <w:b/>
          <w:bCs/>
        </w:rPr>
      </w:pPr>
      <w:r>
        <w:rPr>
          <w:b/>
          <w:bCs/>
        </w:rPr>
        <w:t>2.</w:t>
      </w:r>
      <w:r w:rsidR="0061714D" w:rsidRPr="009D406E">
        <w:rPr>
          <w:b/>
          <w:bCs/>
        </w:rPr>
        <w:t>Activity Diagram:</w:t>
      </w:r>
    </w:p>
    <w:p w14:paraId="6601509B" w14:textId="5BD3A0FA" w:rsidR="0061714D" w:rsidRDefault="00F70634">
      <w:r>
        <w:t>Bước 6.1</w:t>
      </w:r>
      <w:r w:rsidR="001D7B0E">
        <w:t>:</w:t>
      </w:r>
      <w:r>
        <w:t xml:space="preserve"> Hệ thống kiểm tra </w:t>
      </w:r>
      <w:r w:rsidR="001D7B0E">
        <w:t>số mã sản phẩm xem còn trong thời hạn bảo hành hay không</w:t>
      </w:r>
    </w:p>
    <w:p w14:paraId="3D2EBA6F" w14:textId="6D3AC48A" w:rsidR="001D7B0E" w:rsidRDefault="001D7B0E">
      <w:r>
        <w:t>Bước 6.1.1: Nếu không, báo lỗi hiển thị rõ thông báo sản phẩm đã hết bảo hành</w:t>
      </w:r>
      <w:r w:rsidR="00376F9E">
        <w:t>( hiển thị cụ thể thời gian đã quá hạn bảo hành của sản phẩm)</w:t>
      </w:r>
    </w:p>
    <w:p w14:paraId="58638A97" w14:textId="2BA0F131" w:rsidR="00376F9E" w:rsidRDefault="00376F9E">
      <w:r>
        <w:t>Bước 6.1.2: Nếu còn, tiếp tục thực hiện bước 6.2</w:t>
      </w:r>
    </w:p>
    <w:p w14:paraId="5161FE64" w14:textId="0C897D14" w:rsidR="00376F9E" w:rsidRDefault="00376F9E">
      <w:r>
        <w:t xml:space="preserve">Bước 6.2: </w:t>
      </w:r>
      <w:r w:rsidR="007D119D">
        <w:t>Kiểm tra khung giờ</w:t>
      </w:r>
    </w:p>
    <w:p w14:paraId="610F137C" w14:textId="63DE27EC" w:rsidR="007D119D" w:rsidRDefault="007D119D">
      <w:r>
        <w:t>Bước 6.2.1: Nếu chưa chọn khung giờ, chức năng tiếp tục bị vô hiệu hóa và hiển thị cảnh báo</w:t>
      </w:r>
    </w:p>
    <w:p w14:paraId="2CA8E94E" w14:textId="7B805548" w:rsidR="007D119D" w:rsidRDefault="007D119D">
      <w:r>
        <w:t xml:space="preserve">Bước 6.2.2: Nếu đã chọn khung giờ, nhưng kiểm tra </w:t>
      </w:r>
      <w:r w:rsidR="003F78DB">
        <w:t>không còn chỗ trống cho khung giờ đó, hiển thị thông báo lịch đầy và yêu cầu khách hàng chọn các khung giờ khác</w:t>
      </w:r>
    </w:p>
    <w:p w14:paraId="1BB1E095" w14:textId="5A9C7814" w:rsidR="003F78DB" w:rsidRDefault="003F78DB">
      <w:r>
        <w:lastRenderedPageBreak/>
        <w:t xml:space="preserve">Bước 6.2.3: </w:t>
      </w:r>
      <w:r>
        <w:t>Nếu đã chọn khung giờ</w:t>
      </w:r>
      <w:r w:rsidR="00F95252">
        <w:t xml:space="preserve"> và khung giờ đó đăng trống, tiến hành mở chức năng “Tiếp tục”.</w:t>
      </w:r>
    </w:p>
    <w:p w14:paraId="7E85E76E" w14:textId="5347856C" w:rsidR="00F95252" w:rsidRDefault="00F95252">
      <w:r>
        <w:t xml:space="preserve">Bước 6.3: Sau khi kiểm tra toàn bộ, tiến hành tạo phiếu </w:t>
      </w:r>
      <w:r w:rsidR="009D406E">
        <w:t>bảo hành và cấp mã phiếu bảo hành, hèn ngày trả máy.</w:t>
      </w:r>
    </w:p>
    <w:p w14:paraId="3178037C" w14:textId="62718295" w:rsidR="009D406E" w:rsidRDefault="009D406E">
      <w:r>
        <w:t>Bước 6.4: Hiển thị thông báo thành công sau khi đã hoàn tất các yêu cầu trên.</w:t>
      </w:r>
    </w:p>
    <w:p w14:paraId="5841EBCB" w14:textId="469FABCD" w:rsidR="00E10B31" w:rsidRDefault="0095503C">
      <w:r>
        <w:rPr>
          <w:noProof/>
        </w:rPr>
        <w:drawing>
          <wp:inline distT="0" distB="0" distL="0" distR="0" wp14:anchorId="768EAB17" wp14:editId="74B21133">
            <wp:extent cx="5760720" cy="7322820"/>
            <wp:effectExtent l="0" t="0" r="0" b="0"/>
            <wp:docPr id="118696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65470" name="Picture 1186965470"/>
                    <pic:cNvPicPr/>
                  </pic:nvPicPr>
                  <pic:blipFill>
                    <a:blip r:embed="rId5">
                      <a:extLst>
                        <a:ext uri="{28A0092B-C50C-407E-A947-70E740481C1C}">
                          <a14:useLocalDpi xmlns:a14="http://schemas.microsoft.com/office/drawing/2010/main" val="0"/>
                        </a:ext>
                      </a:extLst>
                    </a:blip>
                    <a:stretch>
                      <a:fillRect/>
                    </a:stretch>
                  </pic:blipFill>
                  <pic:spPr>
                    <a:xfrm>
                      <a:off x="0" y="0"/>
                      <a:ext cx="5760720" cy="7322820"/>
                    </a:xfrm>
                    <a:prstGeom prst="rect">
                      <a:avLst/>
                    </a:prstGeom>
                  </pic:spPr>
                </pic:pic>
              </a:graphicData>
            </a:graphic>
          </wp:inline>
        </w:drawing>
      </w:r>
    </w:p>
    <w:p w14:paraId="6A3BF1D9" w14:textId="77777777" w:rsidR="0095503C" w:rsidRDefault="0095503C" w:rsidP="0095503C"/>
    <w:p w14:paraId="5ED397F3" w14:textId="7AAA8E11" w:rsidR="00BD6499" w:rsidRPr="00BD6499" w:rsidRDefault="00BD6499" w:rsidP="0095503C">
      <w:pPr>
        <w:rPr>
          <w:b/>
          <w:bCs/>
        </w:rPr>
      </w:pPr>
    </w:p>
    <w:tbl>
      <w:tblPr>
        <w:tblStyle w:val="TableGrid"/>
        <w:tblW w:w="0" w:type="auto"/>
        <w:tblLook w:val="04A0" w:firstRow="1" w:lastRow="0" w:firstColumn="1" w:lastColumn="0" w:noHBand="0" w:noVBand="1"/>
      </w:tblPr>
      <w:tblGrid>
        <w:gridCol w:w="3020"/>
        <w:gridCol w:w="3021"/>
        <w:gridCol w:w="3021"/>
      </w:tblGrid>
      <w:tr w:rsidR="00673B19" w14:paraId="0F5C2FBB" w14:textId="77777777" w:rsidTr="00673B19">
        <w:tc>
          <w:tcPr>
            <w:tcW w:w="3020" w:type="dxa"/>
          </w:tcPr>
          <w:p w14:paraId="21E14BD9" w14:textId="0D833B4A" w:rsidR="00673B19" w:rsidRDefault="00BF644F" w:rsidP="0095503C">
            <w:r>
              <w:lastRenderedPageBreak/>
              <w:t>LỖI</w:t>
            </w:r>
          </w:p>
        </w:tc>
        <w:tc>
          <w:tcPr>
            <w:tcW w:w="3021" w:type="dxa"/>
          </w:tcPr>
          <w:p w14:paraId="5B2790C8" w14:textId="0139A642" w:rsidR="00673B19" w:rsidRDefault="00BF644F" w:rsidP="0095503C">
            <w:r>
              <w:t>Nguyên Tắc</w:t>
            </w:r>
          </w:p>
        </w:tc>
        <w:tc>
          <w:tcPr>
            <w:tcW w:w="3021" w:type="dxa"/>
          </w:tcPr>
          <w:p w14:paraId="17EA3767" w14:textId="6B23F690" w:rsidR="00673B19" w:rsidRDefault="00BF644F" w:rsidP="0095503C">
            <w:r>
              <w:t>Cách sửa</w:t>
            </w:r>
          </w:p>
        </w:tc>
      </w:tr>
      <w:tr w:rsidR="00673B19" w14:paraId="0B38137B" w14:textId="77777777" w:rsidTr="00673B19">
        <w:tc>
          <w:tcPr>
            <w:tcW w:w="3020" w:type="dxa"/>
          </w:tcPr>
          <w:p w14:paraId="5E9FCD15" w14:textId="0AE6AD41" w:rsidR="00673B19" w:rsidRDefault="0086411B" w:rsidP="0086411B">
            <w:pPr>
              <w:pStyle w:val="ListParagraph"/>
              <w:numPr>
                <w:ilvl w:val="0"/>
                <w:numId w:val="4"/>
              </w:numPr>
            </w:pPr>
            <w:r>
              <w:t>Không phân chia m</w:t>
            </w:r>
            <w:r w:rsidR="007560F9">
              <w:t>àu</w:t>
            </w:r>
            <w:r>
              <w:t xml:space="preserve"> sắc</w:t>
            </w:r>
            <w:r w:rsidR="007560F9">
              <w:t xml:space="preserve"> giữ hủy và tiếp tục</w:t>
            </w:r>
          </w:p>
        </w:tc>
        <w:tc>
          <w:tcPr>
            <w:tcW w:w="3021" w:type="dxa"/>
          </w:tcPr>
          <w:p w14:paraId="338B88A7" w14:textId="5916D806" w:rsidR="00673B19" w:rsidRDefault="007560F9" w:rsidP="0095503C">
            <w:r>
              <w:t>Hierarchy</w:t>
            </w:r>
          </w:p>
        </w:tc>
        <w:tc>
          <w:tcPr>
            <w:tcW w:w="3021" w:type="dxa"/>
          </w:tcPr>
          <w:p w14:paraId="0B064956" w14:textId="719DD996" w:rsidR="00673B19" w:rsidRDefault="007560F9" w:rsidP="0095503C">
            <w:r>
              <w:t>Đổi màu của Nút hủy thành màu đỏ</w:t>
            </w:r>
          </w:p>
        </w:tc>
      </w:tr>
      <w:tr w:rsidR="00673B19" w14:paraId="162D78DE" w14:textId="77777777" w:rsidTr="00673B19">
        <w:tc>
          <w:tcPr>
            <w:tcW w:w="3020" w:type="dxa"/>
          </w:tcPr>
          <w:p w14:paraId="015001BF" w14:textId="70B8C938" w:rsidR="00673B19" w:rsidRDefault="002B21D1" w:rsidP="002B21D1">
            <w:pPr>
              <w:pStyle w:val="ListParagraph"/>
              <w:numPr>
                <w:ilvl w:val="0"/>
                <w:numId w:val="4"/>
              </w:numPr>
            </w:pPr>
            <w:r>
              <w:t>Các trung tâm bảo hành có thể có nhiều hơn và nếu dùng radio button thì sẽ làm</w:t>
            </w:r>
            <w:r w:rsidR="005E0BEC">
              <w:t xml:space="preserve"> khách hàng khó chọn</w:t>
            </w:r>
          </w:p>
        </w:tc>
        <w:tc>
          <w:tcPr>
            <w:tcW w:w="3021" w:type="dxa"/>
          </w:tcPr>
          <w:p w14:paraId="755FA85E" w14:textId="381B8D66" w:rsidR="00673B19" w:rsidRDefault="002B21D1" w:rsidP="0095503C">
            <w:r>
              <w:t>Consistency</w:t>
            </w:r>
          </w:p>
        </w:tc>
        <w:tc>
          <w:tcPr>
            <w:tcW w:w="3021" w:type="dxa"/>
          </w:tcPr>
          <w:p w14:paraId="71CB0FE3" w14:textId="0B1A95B0" w:rsidR="00673B19" w:rsidRDefault="005E0BEC" w:rsidP="0095503C">
            <w:r>
              <w:t>Đổi radio button thành dropdown list</w:t>
            </w:r>
          </w:p>
        </w:tc>
      </w:tr>
    </w:tbl>
    <w:p w14:paraId="2F0D4A42" w14:textId="77777777" w:rsidR="0095503C" w:rsidRDefault="0095503C" w:rsidP="0095503C"/>
    <w:p w14:paraId="6AFBB304" w14:textId="77777777" w:rsidR="002C4154" w:rsidRPr="00BD6499" w:rsidRDefault="002C4154" w:rsidP="002C4154">
      <w:pPr>
        <w:rPr>
          <w:b/>
          <w:bCs/>
        </w:rPr>
      </w:pPr>
      <w:r w:rsidRPr="00BD6499">
        <w:rPr>
          <w:b/>
          <w:bCs/>
        </w:rPr>
        <w:t>ERD</w:t>
      </w:r>
    </w:p>
    <w:p w14:paraId="0D7F62BD" w14:textId="77777777" w:rsidR="002C4154" w:rsidRDefault="002C4154" w:rsidP="0095503C"/>
    <w:p w14:paraId="74E104E1" w14:textId="0155FA4C" w:rsidR="005E0BEC" w:rsidRPr="0095503C" w:rsidRDefault="00BD6499" w:rsidP="0095503C">
      <w:r>
        <w:rPr>
          <w:noProof/>
        </w:rPr>
        <w:drawing>
          <wp:inline distT="0" distB="0" distL="0" distR="0" wp14:anchorId="5A6FF30D" wp14:editId="65F57035">
            <wp:extent cx="5210175" cy="5829300"/>
            <wp:effectExtent l="0" t="0" r="9525" b="0"/>
            <wp:docPr id="1879790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90641" name="Picture 1879790641"/>
                    <pic:cNvPicPr/>
                  </pic:nvPicPr>
                  <pic:blipFill>
                    <a:blip r:embed="rId6">
                      <a:extLst>
                        <a:ext uri="{28A0092B-C50C-407E-A947-70E740481C1C}">
                          <a14:useLocalDpi xmlns:a14="http://schemas.microsoft.com/office/drawing/2010/main" val="0"/>
                        </a:ext>
                      </a:extLst>
                    </a:blip>
                    <a:stretch>
                      <a:fillRect/>
                    </a:stretch>
                  </pic:blipFill>
                  <pic:spPr>
                    <a:xfrm>
                      <a:off x="0" y="0"/>
                      <a:ext cx="5210175" cy="5829300"/>
                    </a:xfrm>
                    <a:prstGeom prst="rect">
                      <a:avLst/>
                    </a:prstGeom>
                  </pic:spPr>
                </pic:pic>
              </a:graphicData>
            </a:graphic>
          </wp:inline>
        </w:drawing>
      </w:r>
    </w:p>
    <w:sectPr w:rsidR="005E0BEC" w:rsidRPr="0095503C" w:rsidSect="000C382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11"/>
    <w:multiLevelType w:val="hybridMultilevel"/>
    <w:tmpl w:val="393AE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290FE2"/>
    <w:multiLevelType w:val="hybridMultilevel"/>
    <w:tmpl w:val="FCAE4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BD49CC"/>
    <w:multiLevelType w:val="hybridMultilevel"/>
    <w:tmpl w:val="9EF2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B800CD"/>
    <w:multiLevelType w:val="hybridMultilevel"/>
    <w:tmpl w:val="E946D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0574965">
    <w:abstractNumId w:val="3"/>
  </w:num>
  <w:num w:numId="2" w16cid:durableId="249312170">
    <w:abstractNumId w:val="2"/>
  </w:num>
  <w:num w:numId="3" w16cid:durableId="1717582511">
    <w:abstractNumId w:val="0"/>
  </w:num>
  <w:num w:numId="4" w16cid:durableId="954212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354"/>
    <w:rsid w:val="000618DE"/>
    <w:rsid w:val="000C382D"/>
    <w:rsid w:val="00122F59"/>
    <w:rsid w:val="001D7B0E"/>
    <w:rsid w:val="001E22CC"/>
    <w:rsid w:val="00222743"/>
    <w:rsid w:val="002B21D1"/>
    <w:rsid w:val="002C4154"/>
    <w:rsid w:val="002D44F2"/>
    <w:rsid w:val="00372C86"/>
    <w:rsid w:val="00376F9E"/>
    <w:rsid w:val="003F78DB"/>
    <w:rsid w:val="0048627B"/>
    <w:rsid w:val="00487317"/>
    <w:rsid w:val="00574566"/>
    <w:rsid w:val="005B58BA"/>
    <w:rsid w:val="005E0BEC"/>
    <w:rsid w:val="0061714D"/>
    <w:rsid w:val="00657E73"/>
    <w:rsid w:val="0066481A"/>
    <w:rsid w:val="00673B19"/>
    <w:rsid w:val="00673CF4"/>
    <w:rsid w:val="006D65F5"/>
    <w:rsid w:val="007327B5"/>
    <w:rsid w:val="007560F9"/>
    <w:rsid w:val="007C62F3"/>
    <w:rsid w:val="007D119D"/>
    <w:rsid w:val="00853C9F"/>
    <w:rsid w:val="0086411B"/>
    <w:rsid w:val="00895AC5"/>
    <w:rsid w:val="008E4288"/>
    <w:rsid w:val="009456C1"/>
    <w:rsid w:val="009467FF"/>
    <w:rsid w:val="0095503C"/>
    <w:rsid w:val="009D406E"/>
    <w:rsid w:val="00B117EA"/>
    <w:rsid w:val="00B23354"/>
    <w:rsid w:val="00BD6499"/>
    <w:rsid w:val="00BF644F"/>
    <w:rsid w:val="00C76D71"/>
    <w:rsid w:val="00D34190"/>
    <w:rsid w:val="00E10B31"/>
    <w:rsid w:val="00EB2F17"/>
    <w:rsid w:val="00F70634"/>
    <w:rsid w:val="00F95252"/>
    <w:rsid w:val="00FB19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AB454"/>
  <w15:chartTrackingRefBased/>
  <w15:docId w15:val="{9F487329-6B4D-424F-86BD-5BCE0682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35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3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233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233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233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233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233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35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3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233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23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23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23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23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23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3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23354"/>
    <w:pPr>
      <w:spacing w:before="160"/>
      <w:jc w:val="center"/>
    </w:pPr>
    <w:rPr>
      <w:i/>
      <w:iCs/>
      <w:color w:val="404040" w:themeColor="text1" w:themeTint="BF"/>
    </w:rPr>
  </w:style>
  <w:style w:type="character" w:customStyle="1" w:styleId="QuoteChar">
    <w:name w:val="Quote Char"/>
    <w:basedOn w:val="DefaultParagraphFont"/>
    <w:link w:val="Quote"/>
    <w:uiPriority w:val="29"/>
    <w:rsid w:val="00B23354"/>
    <w:rPr>
      <w:i/>
      <w:iCs/>
      <w:color w:val="404040" w:themeColor="text1" w:themeTint="BF"/>
    </w:rPr>
  </w:style>
  <w:style w:type="paragraph" w:styleId="ListParagraph">
    <w:name w:val="List Paragraph"/>
    <w:basedOn w:val="Normal"/>
    <w:uiPriority w:val="34"/>
    <w:qFormat/>
    <w:rsid w:val="00B23354"/>
    <w:pPr>
      <w:ind w:left="720"/>
      <w:contextualSpacing/>
    </w:pPr>
  </w:style>
  <w:style w:type="character" w:styleId="IntenseEmphasis">
    <w:name w:val="Intense Emphasis"/>
    <w:basedOn w:val="DefaultParagraphFont"/>
    <w:uiPriority w:val="21"/>
    <w:qFormat/>
    <w:rsid w:val="00B23354"/>
    <w:rPr>
      <w:i/>
      <w:iCs/>
      <w:color w:val="2F5496" w:themeColor="accent1" w:themeShade="BF"/>
    </w:rPr>
  </w:style>
  <w:style w:type="paragraph" w:styleId="IntenseQuote">
    <w:name w:val="Intense Quote"/>
    <w:basedOn w:val="Normal"/>
    <w:next w:val="Normal"/>
    <w:link w:val="IntenseQuoteChar"/>
    <w:uiPriority w:val="30"/>
    <w:qFormat/>
    <w:rsid w:val="00B23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354"/>
    <w:rPr>
      <w:i/>
      <w:iCs/>
      <w:color w:val="2F5496" w:themeColor="accent1" w:themeShade="BF"/>
    </w:rPr>
  </w:style>
  <w:style w:type="character" w:styleId="IntenseReference">
    <w:name w:val="Intense Reference"/>
    <w:basedOn w:val="DefaultParagraphFont"/>
    <w:uiPriority w:val="32"/>
    <w:qFormat/>
    <w:rsid w:val="00B23354"/>
    <w:rPr>
      <w:b/>
      <w:bCs/>
      <w:smallCaps/>
      <w:color w:val="2F5496" w:themeColor="accent1" w:themeShade="BF"/>
      <w:spacing w:val="5"/>
    </w:rPr>
  </w:style>
  <w:style w:type="table" w:styleId="TableGrid">
    <w:name w:val="Table Grid"/>
    <w:basedOn w:val="TableNormal"/>
    <w:uiPriority w:val="39"/>
    <w:rsid w:val="00657E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356</Words>
  <Characters>2034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Nguyen Gia</dc:creator>
  <cp:keywords/>
  <dc:description/>
  <cp:lastModifiedBy>Bao Nguyen Gia</cp:lastModifiedBy>
  <cp:revision>28</cp:revision>
  <dcterms:created xsi:type="dcterms:W3CDTF">2026-10-01T00:35:00Z</dcterms:created>
  <dcterms:modified xsi:type="dcterms:W3CDTF">2026-10-01T01:54:00Z</dcterms:modified>
</cp:coreProperties>
</file>