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60" w:line="260" w:lineRule="auto"/>
      </w:pPr>
      <w:r>
        <w:rPr>
          <w:sz w:val="26"/>
          <w:szCs w:val="26"/>
        </w:rPr>
        <w:t xml:space="preserve">PHỤ LỤC. MẪU BÀI LÀM</w:t>
      </w:r>
    </w:p>
    <w:p>
      <w:pPr>
        <w:spacing w:after="40" w:line="260" w:lineRule="auto"/>
      </w:pPr>
      <w:r>
        <w:rPr>
          <w:sz w:val="24"/>
          <w:szCs w:val="24"/>
        </w:rPr>
        <w:t xml:space="preserve">Họ và tên: Đỗ Hoàng Sơn</w:t>
      </w:r>
    </w:p>
    <w:p>
      <w:pPr>
        <w:spacing w:after="40" w:line="260" w:lineRule="auto"/>
      </w:pPr>
      <w:r>
        <w:rPr>
          <w:sz w:val="24"/>
          <w:szCs w:val="24"/>
        </w:rPr>
        <w:t xml:space="preserve">Mã học viên: PTIT-HCM-066</w:t>
      </w:r>
    </w:p>
    <w:p>
      <w:pPr>
        <w:spacing w:after="40" w:line="260" w:lineRule="auto"/>
      </w:pPr>
      <w:r>
        <w:rPr>
          <w:sz w:val="24"/>
          <w:szCs w:val="24"/>
        </w:rPr>
        <w:t xml:space="preserve">Lớp: HCM-KS25-CNTT7_HK2</w:t>
      </w:r>
    </w:p>
    <w:p>
      <w:pPr>
        <w:spacing w:after="60" w:line="260" w:lineRule="auto"/>
      </w:pPr>
      <w:r>
        <w:rPr>
          <w:sz w:val="24"/>
          <w:szCs w:val="24"/>
        </w:rPr>
        <w:t xml:space="preserve">Mã đề: Đề 05</w:t>
      </w:r>
    </w:p>
    <w:p>
      <w:pPr>
        <w:spacing w:after="140" w:line="260" w:lineRule="auto"/>
      </w:pPr>
      <w:r>
        <w:rPr>
          <w:sz w:val="24"/>
          <w:szCs w:val="24"/>
        </w:rPr>
        <w:t xml:space="preserve">Link Figma: https://www.figma.com/design/3w121dIVYXRlkeKWwve4Vt</w:t>
      </w:r>
    </w:p>
    <w:p>
      <w:pPr>
        <w:spacing w:after="80" w:line="260" w:lineRule="auto"/>
      </w:pPr>
      <w:r>
        <w:rPr>
          <w:sz w:val="26"/>
          <w:szCs w:val="26"/>
        </w:rPr>
        <w:t xml:space="preserve">Phân tích yêu cầu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Mục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Nội dung</w:t>
            </w:r>
          </w:p>
        </w:tc>
      </w:tr>
      <w:t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Actor chính – vai trò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Actor chính: Khách hàng đã đăng nhập.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Vai trò: Đặt món ăn giao tận nơi trên ứng dụng di động, chọn chi nhánh và khung giờ nhận món.</w:t>
            </w:r>
          </w:p>
        </w:tc>
      </w:tr>
      <w:t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Yêu cầu chức năng (4)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1. Cho phép khách hàng chọn chi nhánh và ngày giờ giao hàng.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2. Cho phép nhập địa chỉ nhận hàng và ghi chú cho bếp.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3. Cho phép chọn món ăn và số lượng từng món trong thực đơn.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4. Tạo đơn hàng, cấp mã đơn và hiển thị trạng thái đơn.</w:t>
            </w:r>
          </w:p>
        </w:tc>
      </w:tr>
      <w:t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Yêu cầu phi chức năng (2)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1. Hệ thống phản hồi nhanh, chịu tải tốt khi lượng đơn tăng cao vào giờ trưa và tối.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2. Bảo mật thông tin số điện thoại và địa chỉ giao hàng của khách.</w:t>
            </w:r>
          </w:p>
        </w:tc>
      </w:tr>
      <w:t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BR ... → bước ...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BR1 → tác động đến bước 1, 2 (chỉ cho đặt trước tối đa 3 ngày và giờ giao phải cách lúc đặt ít nhất 60 phút).</w:t>
            </w:r>
          </w:p>
        </w:tc>
      </w:tr>
      <w:t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BR ... → bước ...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BR2 → tác động đến bước 2, 6 (mỗi khung giờ có giới hạn số đơn nhất định, nếu đủ đơn thì thông báo cho khách chọn lại).</w:t>
            </w:r>
          </w:p>
        </w:tc>
      </w:tr>
      <w:tr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Điểm chưa rõ – câu hỏi</w:t>
            </w:r>
          </w:p>
        </w:tc>
        <w:tc>
          <w:tcPr>
            <w:tcW w:w="64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Điểm chưa rõ: Chưa rõ phí giao hàng (delivery_fee) được tính như thế nào.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Câu hỏi: Phí giao hàng tính cố định theo đơn hay tính theo số km khoảng cách từ chi nhánh đến nhà khách?</w:t>
            </w:r>
          </w:p>
        </w:tc>
      </w:tr>
    </w:tbl>
    <w:p>
      <w:pPr>
        <w:spacing w:after="140" w:line="260" w:lineRule="auto"/>
      </w:pPr>
      <w:r>
        <w:rPr>
          <w:sz w:val="24"/>
          <w:szCs w:val="24"/>
        </w:rPr>
        <w:t xml:space="preserve"/>
      </w:r>
    </w:p>
    <w:p>
      <w:pPr>
        <w:spacing w:after="80" w:line="260" w:lineRule="auto"/>
      </w:pPr>
      <w:r>
        <w:rPr>
          <w:sz w:val="26"/>
          <w:szCs w:val="26"/>
        </w:rPr>
        <w:t xml:space="preserve">Activity Diagram: viết lại bước 6 (6.1, 6.2, ...) và chèn ảnh sơ đồ</w:t>
      </w:r>
    </w:p>
    <w:p>
      <w:pPr>
        <w:spacing w:after="40" w:line="260" w:lineRule="auto"/>
      </w:pPr>
      <w:r>
        <w:rPr>
          <w:sz w:val="24"/>
          <w:szCs w:val="24"/>
        </w:rPr>
        <w:t xml:space="preserve">Viết lại bước 6:</w:t>
      </w:r>
    </w:p>
    <w:p>
      <w:pPr>
        <w:spacing w:after="40" w:line="260" w:lineRule="auto"/>
      </w:pPr>
      <w:r>
        <w:rPr>
          <w:sz w:val="24"/>
          <w:szCs w:val="24"/>
        </w:rPr>
        <w:t xml:space="preserve">6.1: Hệ thống kiểm tra điều kiện khung giờ giao (thời gian cách hiện tại ít nhất 60 phút và số đơn chưa vượt quá max_orders).</w:t>
      </w:r>
    </w:p>
    <w:p>
      <w:pPr>
        <w:spacing w:after="40" w:line="260" w:lineRule="auto"/>
      </w:pPr>
      <w:r>
        <w:rPr>
          <w:sz w:val="24"/>
          <w:szCs w:val="24"/>
        </w:rPr>
        <w:t xml:space="preserve">6.2: Hệ thống tạo bản ghi Đơn hàng (Order) và lưu chi tiết từng món kèm đơn giá tại thời điểm đặt.</w:t>
      </w:r>
    </w:p>
    <w:p>
      <w:pPr>
        <w:spacing w:after="40" w:line="260" w:lineRule="auto"/>
      </w:pPr>
      <w:r>
        <w:rPr>
          <w:sz w:val="24"/>
          <w:szCs w:val="24"/>
        </w:rPr>
        <w:t xml:space="preserve">6.3: Cập nhật tăng số lượng đơn đã tiếp nhận của khung giờ giao tương ứng.</w:t>
      </w:r>
    </w:p>
    <w:p>
      <w:pPr>
        <w:spacing w:after="40" w:line="260" w:lineRule="auto"/>
      </w:pPr>
      <w:r>
        <w:rPr>
          <w:sz w:val="24"/>
          <w:szCs w:val="24"/>
        </w:rPr>
        <w:t xml:space="preserve">6.4: Chuyển thông tin đơn hàng cho chi nhánh và bộ phận bếp, cập nhật trạng thái đơn thành Đang chuẩn bị.</w:t>
      </w:r>
    </w:p>
    <w:p>
      <w:pPr>
        <w:spacing w:after="100" w:line="260" w:lineRule="auto"/>
      </w:pPr>
      <w:r>
        <w:rPr>
          <w:sz w:val="24"/>
          <w:szCs w:val="24"/>
        </w:rPr>
        <w:t xml:space="preserve">6.5: Cấp mã đơn hàng tự động và hiển thị thông báo đặt món thành công kèm mã đơn cho khách hàng.</w:t>
      </w:r>
    </w:p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4900000" cy="568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900000" cy="5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60" w:lineRule="auto"/>
      </w:pPr>
      <w:r>
        <w:rPr>
          <w:sz w:val="24"/>
          <w:szCs w:val="24"/>
        </w:rPr>
        <w:t xml:space="preserve"/>
      </w:r>
    </w:p>
    <w:p>
      <w:pPr>
        <w:spacing w:after="80" w:line="260" w:lineRule="auto"/>
      </w:pPr>
      <w:r>
        <w:rPr>
          <w:sz w:val="26"/>
          <w:szCs w:val="26"/>
        </w:rPr>
        <w:t xml:space="preserve">Thiết kế ERD: chèn ảnh ERD và trả lời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Thuộc tính</w:t>
            </w:r>
          </w:p>
        </w:tc>
        <w:tc>
          <w:tcPr>
            <w:tcW w:w="6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Đặt ở bảng</w:t>
            </w:r>
          </w:p>
        </w:tc>
      </w:tr>
      <w:tr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max_orders</w:t>
            </w:r>
          </w:p>
        </w:tc>
        <w:tc>
          <w:tcPr>
            <w:tcW w:w="6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DeliverySlot</w:t>
            </w:r>
          </w:p>
        </w:tc>
      </w:tr>
      <w:tr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delivery_fee</w:t>
            </w:r>
          </w:p>
        </w:tc>
        <w:tc>
          <w:tcPr>
            <w:tcW w:w="6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Order</w:t>
            </w:r>
          </w:p>
        </w:tc>
      </w:tr>
      <w:tr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unit_price</w:t>
            </w:r>
          </w:p>
        </w:tc>
        <w:tc>
          <w:tcPr>
            <w:tcW w:w="6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OrderDetail</w:t>
            </w:r>
          </w:p>
        </w:tc>
      </w:tr>
      <w:tr>
        <w:tc>
          <w:tcPr>
            <w:tcW w:w="2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Thuộc tính không nên lưu – lý do</w:t>
            </w:r>
          </w:p>
        </w:tc>
        <w:tc>
          <w:tcPr>
            <w:tcW w:w="6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Không nên lưu total_amount trong bảng Order.</w:t>
            </w:r>
          </w:p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Lý do: Vì tổng tiền có thể tính được bằng cách lấy số lượng nhân đơn giá của từng món rồi cộng thêm phí ship, không cần thiết phải lưu cố định.</w:t>
            </w:r>
          </w:p>
        </w:tc>
      </w:tr>
    </w:tbl>
    <w:p>
      <w:pPr>
        <w:spacing w:after="100" w:line="260" w:lineRule="auto"/>
      </w:pPr>
      <w:r>
        <w:rPr>
          <w:sz w:val="24"/>
          <w:szCs w:val="24"/>
        </w:rPr>
        <w:t xml:space="preserve"/>
      </w:r>
    </w:p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5400000" cy="418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60" w:lineRule="auto"/>
      </w:pPr>
      <w:r>
        <w:rPr>
          <w:sz w:val="24"/>
          <w:szCs w:val="24"/>
        </w:rPr>
        <w:t xml:space="preserve"/>
      </w:r>
    </w:p>
    <w:p>
      <w:pPr>
        <w:spacing w:after="80" w:line="260" w:lineRule="auto"/>
      </w:pPr>
      <w:r>
        <w:rPr>
          <w:sz w:val="26"/>
          <w:szCs w:val="26"/>
        </w:rPr>
        <w:t xml:space="preserve">UI/UX trên Figma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2600"/>
        <w:gridCol w:w="2600"/>
        <w:gridCol w:w="3200"/>
      </w:tblGrid>
      <w:tr>
        <w:trPr>
          <w:tblHeader/>
        </w:trPr>
        <w:tc>
          <w:tcPr>
            <w:tcW w:w="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Lỗi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Nguyên tắc vi phạm</w:t>
            </w:r>
          </w:p>
        </w:tc>
        <w:tc>
          <w:tcPr>
            <w:tcW w:w="3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Cách sửa</w:t>
            </w:r>
          </w:p>
        </w:tc>
      </w:tr>
      <w:tr>
        <w:tc>
          <w:tcPr>
            <w:tcW w:w="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Phần chọn ngày giao có ngày 29/09 là ngày cũ trong quá khứ nhưng vẫn bấm được.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Ngăn ngừa lỗi (Error prevention)</w:t>
            </w:r>
          </w:p>
        </w:tc>
        <w:tc>
          <w:tcPr>
            <w:tcW w:w="3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Ẩn ngày cũ đi, chỉ cho chọn từ ngày hôm nay đến 3 ngày tới.</w:t>
            </w:r>
          </w:p>
        </w:tc>
      </w:tr>
      <w:tr>
        <w:tc>
          <w:tcPr>
            <w:tcW w:w="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Ô địa chỉ nhận hàng để trống bắt khách phải gõ lại từ đầu.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Nhận biết thay vì nhớ lại</w:t>
            </w:r>
          </w:p>
        </w:tc>
        <w:tc>
          <w:tcPr>
            <w:tcW w:w="3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Tự động điền địa chỉ mặc định của khách hàng.</w:t>
            </w:r>
          </w:p>
        </w:tc>
      </w:tr>
      <w:tr>
        <w:tc>
          <w:tcPr>
            <w:tcW w:w="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Nút Xem thực đơn lại có màu cam nổi bật hơn nút Tiếp tục.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Phân cấp thị giác</w:t>
            </w:r>
          </w:p>
        </w:tc>
        <w:tc>
          <w:tcPr>
            <w:tcW w:w="3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Đổi nút Tiếp tục thành nút chính màu nổi bật để người dùng bấm tiếp.</w:t>
            </w:r>
          </w:p>
        </w:tc>
      </w:tr>
      <w:tr>
        <w:tc>
          <w:tcPr>
            <w:tcW w:w="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Các khung giờ không hiển thị rõ giờ nào còn nhận đơn giờ nào đã đủ đơn.</w:t>
            </w:r>
          </w:p>
        </w:tc>
        <w:tc>
          <w:tcPr>
            <w:tcW w:w="26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Hiển thị trạng thái hệ thống</w:t>
            </w:r>
          </w:p>
        </w:tc>
        <w:tc>
          <w:tcPr>
            <w:tcW w:w="3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Khung giờ nào đủ đơn thì làm mờ đi và có ghi chú đã đủ đơn.</w:t>
            </w:r>
          </w:p>
        </w:tc>
      </w:tr>
    </w:tbl>
    <w:p>
      <w:pPr>
        <w:spacing w:after="80" w:line="260" w:lineRule="auto"/>
      </w:pPr>
      <w:r>
        <w:rPr>
          <w:sz w:val="24"/>
          <w:szCs w:val="24"/>
        </w:rPr>
        <w:t xml:space="preserve"/>
      </w:r>
    </w:p>
    <w:p>
      <w:pPr>
        <w:spacing w:after="80" w:line="260" w:lineRule="auto"/>
      </w:pPr>
      <w:r>
        <w:rPr>
          <w:sz w:val="24"/>
          <w:szCs w:val="24"/>
        </w:rPr>
        <w:t xml:space="preserve">CTA chính – lý do: Nút Tiếp tục. Lý do vì đây là nút để chuyển sang bước tiếp theo là chọn món ăn nên là hành động chính của màn hình.</w:t>
      </w:r>
    </w:p>
    <w:p>
      <w:pPr>
        <w:spacing w:after="140" w:line="260" w:lineRule="auto"/>
      </w:pPr>
      <w:r>
        <w:rPr>
          <w:sz w:val="24"/>
          <w:szCs w:val="24"/>
        </w:rPr>
        <w:t xml:space="preserve">Trạng thái luồng thay thế A1: Nút Tiếp tục bị mờ đi không bấm được, phía dưới phần khung giờ có dòng chữ đỏ thông báo phải chọn khung giờ mới tiếp tục được.</w:t>
      </w:r>
    </w:p>
    <w:p>
      <w:pPr>
        <w:spacing w:after="80" w:line="260" w:lineRule="auto"/>
      </w:pPr>
      <w:r>
        <w:rPr>
          <w:sz w:val="26"/>
          <w:szCs w:val="26"/>
        </w:rPr>
        <w:t xml:space="preserve">Phân tích tác động</w:t>
      </w: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6800"/>
      </w:tblGrid>
      <w:tr>
        <w:trPr>
          <w:tblHeader/>
        </w:trPr>
        <w:tc>
          <w:tcPr>
            <w:tcW w:w="2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Khía cạnh</w:t>
            </w:r>
          </w:p>
        </w:tc>
        <w:tc>
          <w:tcPr>
            <w:tcW w:w="6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Tác động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Giao diện</w:t>
            </w:r>
          </w:p>
        </w:tc>
        <w:tc>
          <w:tcPr>
            <w:tcW w:w="6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Thêm màn hình xem chi tiết lịch sử đơn hàng có ghi rõ các mốc giờ đổi trạng thái và người thực hiện.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Validation</w:t>
            </w:r>
          </w:p>
        </w:tc>
        <w:tc>
          <w:tcPr>
            <w:tcW w:w="6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Kiểm tra trạng thái đơn phải đổi đúng theo thứ tự và bắt buộc phải có thông tin người đổi.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Use Case/Activity</w:t>
            </w:r>
          </w:p>
        </w:tc>
        <w:tc>
          <w:tcPr>
            <w:tcW w:w="6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Thêm luồng xem lịch sử đơn hàng và hệ thống phải tự động lưu lại lịch sử mỗi khi đổi trạng thái đơn.</w:t>
            </w:r>
          </w:p>
        </w:tc>
      </w:tr>
      <w:tr>
        <w:tc>
          <w:tcPr>
            <w:tcW w:w="22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after="40" w:line="260" w:lineRule="auto"/>
            </w:pPr>
            <w:r>
              <w:rPr>
                <w:sz w:val="24"/>
                <w:szCs w:val="24"/>
              </w:rPr>
              <w:t xml:space="preserve">ERD</w:t>
            </w:r>
          </w:p>
        </w:tc>
        <w:tc>
          <w:tcPr>
            <w:tcW w:w="6800" w:type="dx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  <w:spacing w:after="40" w:line="260" w:lineRule="auto"/>
            </w:pPr>
            <w:r>
              <w:rPr>
                <w:sz w:val="24"/>
                <w:szCs w:val="24"/>
              </w:rPr>
              <w:t xml:space="preserve">Tạo thêm bảng mới OrderStatusHistory liên kết với bảng Order để lưu lại mỗi lần đổi trạng thái.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vi-VN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</Relationships>
</file>