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Nhiệm vụ 1: Phân tích Use Case &amp; Xác định yếu tố UI</w:t>
      </w:r>
    </w:p>
    <w:p>
      <w:pPr>
        <w:spacing w:after="120" w:line="276"/>
      </w:pPr>
      <w:r>
        <w:rPr>
          <w:color w:val="000000"/>
          <w:sz w:val="24"/>
          <w:szCs w:val="24"/>
          <w:rFonts w:ascii="Times New Roman" w:cs="Times New Roman" w:eastAsia="Times New Roman" w:hAnsi="Times New Roman"/>
        </w:rPr>
        <w:t xml:space="preserve">Căn cứ theo kịch bản Use Case được cung cấp từ Business Analyst (BA), tác nhân (Actor) thực hiện luồng công việc này là 'Khách hàng đã mua sản phẩm'. Để hiện thực hóa các hành động tương tác của người dùng trên giao diện, các hành động nhập liệu được ánh xạ tương ứng với các thành phần giao diện (UI Elements) tiêu chuẩn như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STT</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Hành động người dùng (Use Case Action)</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Thành phần UI tương ứng (UI Element)</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Mô tả chi tiết thành phần UI</w:t>
            </w:r>
          </w:p>
        </w:tc>
      </w:tr>
      <w:tr>
        <w:tc>
          <w:tcPr>
            <w:shd w:fill="FFFFFF"/>
          </w:tcPr>
          <w:p>
            <w:pPr>
              <w:spacing w:before="60" w:after="60"/>
            </w:pPr>
            <w:r>
              <w:rPr>
                <w:color w:val="000000"/>
                <w:sz w:val="22"/>
                <w:szCs w:val="22"/>
                <w:rFonts w:ascii="Times New Roman" w:cs="Times New Roman" w:eastAsia="Times New Roman" w:hAnsi="Times New Roman"/>
              </w:rPr>
              <w:t xml:space="preserve">1</w:t>
            </w:r>
          </w:p>
        </w:tc>
        <w:tc>
          <w:tcPr>
            <w:shd w:fill="FFFFFF"/>
          </w:tcPr>
          <w:p>
            <w:pPr>
              <w:spacing w:before="60" w:after="60"/>
            </w:pPr>
            <w:r>
              <w:rPr>
                <w:color w:val="000000"/>
                <w:sz w:val="22"/>
                <w:szCs w:val="22"/>
                <w:rFonts w:ascii="Times New Roman" w:cs="Times New Roman" w:eastAsia="Times New Roman" w:hAnsi="Times New Roman"/>
              </w:rPr>
              <w:t xml:space="preserve">Chọn số sao (từ 1 đến 5)</w:t>
            </w:r>
          </w:p>
        </w:tc>
        <w:tc>
          <w:tcPr>
            <w:shd w:fill="FFFFFF"/>
          </w:tcPr>
          <w:p>
            <w:pPr>
              <w:spacing w:before="60" w:after="60"/>
            </w:pPr>
            <w:r>
              <w:rPr>
                <w:color w:val="000000"/>
                <w:sz w:val="22"/>
                <w:szCs w:val="22"/>
                <w:rFonts w:ascii="Times New Roman" w:cs="Times New Roman" w:eastAsia="Times New Roman" w:hAnsi="Times New Roman"/>
              </w:rPr>
              <w:t xml:space="preserve">Star Rating Component</w:t>
            </w:r>
          </w:p>
        </w:tc>
        <w:tc>
          <w:tcPr>
            <w:shd w:fill="FFFFFF"/>
          </w:tcPr>
          <w:p>
            <w:pPr>
              <w:spacing w:before="60" w:after="60"/>
            </w:pPr>
            <w:r>
              <w:rPr>
                <w:color w:val="000000"/>
                <w:sz w:val="22"/>
                <w:szCs w:val="22"/>
                <w:rFonts w:ascii="Times New Roman" w:cs="Times New Roman" w:eastAsia="Times New Roman" w:hAnsi="Times New Roman"/>
              </w:rPr>
              <w:t xml:space="preserve">Bộ chọn đánh giá hình 5 ngôi sao tương tác, hỗ trợ hiệu ứng hover và click để chọn mức điểm từ 1 đến 5 sao.</w:t>
            </w:r>
          </w:p>
        </w:tc>
      </w:tr>
      <w:tr>
        <w:tc>
          <w:tcPr>
            <w:shd w:fill="FAFAFA"/>
          </w:tcPr>
          <w:p>
            <w:pPr>
              <w:spacing w:before="60" w:after="60"/>
            </w:pPr>
            <w:r>
              <w:rPr>
                <w:color w:val="000000"/>
                <w:sz w:val="22"/>
                <w:szCs w:val="22"/>
                <w:rFonts w:ascii="Times New Roman" w:cs="Times New Roman" w:eastAsia="Times New Roman" w:hAnsi="Times New Roman"/>
              </w:rPr>
              <w:t xml:space="preserve">2</w:t>
            </w:r>
          </w:p>
        </w:tc>
        <w:tc>
          <w:tcPr>
            <w:shd w:fill="FAFAFA"/>
          </w:tcPr>
          <w:p>
            <w:pPr>
              <w:spacing w:before="60" w:after="60"/>
            </w:pPr>
            <w:r>
              <w:rPr>
                <w:color w:val="000000"/>
                <w:sz w:val="22"/>
                <w:szCs w:val="22"/>
                <w:rFonts w:ascii="Times New Roman" w:cs="Times New Roman" w:eastAsia="Times New Roman" w:hAnsi="Times New Roman"/>
              </w:rPr>
              <w:t xml:space="preserve">Nhập tiêu đề ngắn</w:t>
            </w:r>
          </w:p>
        </w:tc>
        <w:tc>
          <w:tcPr>
            <w:shd w:fill="FAFAFA"/>
          </w:tcPr>
          <w:p>
            <w:pPr>
              <w:spacing w:before="60" w:after="60"/>
            </w:pPr>
            <w:r>
              <w:rPr>
                <w:color w:val="000000"/>
                <w:sz w:val="22"/>
                <w:szCs w:val="22"/>
                <w:rFonts w:ascii="Times New Roman" w:cs="Times New Roman" w:eastAsia="Times New Roman" w:hAnsi="Times New Roman"/>
              </w:rPr>
              <w:t xml:space="preserve">Single-line Text Input</w:t>
            </w:r>
          </w:p>
        </w:tc>
        <w:tc>
          <w:tcPr>
            <w:shd w:fill="FAFAFA"/>
          </w:tcPr>
          <w:p>
            <w:pPr>
              <w:spacing w:before="60" w:after="60"/>
            </w:pPr>
            <w:r>
              <w:rPr>
                <w:color w:val="000000"/>
                <w:sz w:val="22"/>
                <w:szCs w:val="22"/>
                <w:rFonts w:ascii="Times New Roman" w:cs="Times New Roman" w:eastAsia="Times New Roman" w:hAnsi="Times New Roman"/>
              </w:rPr>
              <w:t xml:space="preserve">Ô nhập liệu văn bản 1 dòng có placeholder 'Nhập tiêu đề đánh giá của bạn...', giới hạn tối đa 100 ký tự.</w:t>
            </w:r>
          </w:p>
        </w:tc>
      </w:tr>
      <w:tr>
        <w:tc>
          <w:tcPr>
            <w:shd w:fill="FFFFFF"/>
          </w:tcPr>
          <w:p>
            <w:pPr>
              <w:spacing w:before="60" w:after="60"/>
            </w:pPr>
            <w:r>
              <w:rPr>
                <w:color w:val="000000"/>
                <w:sz w:val="22"/>
                <w:szCs w:val="22"/>
                <w:rFonts w:ascii="Times New Roman" w:cs="Times New Roman" w:eastAsia="Times New Roman" w:hAnsi="Times New Roman"/>
              </w:rPr>
              <w:t xml:space="preserve">3</w:t>
            </w:r>
          </w:p>
        </w:tc>
        <w:tc>
          <w:tcPr>
            <w:shd w:fill="FFFFFF"/>
          </w:tcPr>
          <w:p>
            <w:pPr>
              <w:spacing w:before="60" w:after="60"/>
            </w:pPr>
            <w:r>
              <w:rPr>
                <w:color w:val="000000"/>
                <w:sz w:val="22"/>
                <w:szCs w:val="22"/>
                <w:rFonts w:ascii="Times New Roman" w:cs="Times New Roman" w:eastAsia="Times New Roman" w:hAnsi="Times New Roman"/>
              </w:rPr>
              <w:t xml:space="preserve">Nhấn 'Gửi đánh giá'</w:t>
            </w:r>
          </w:p>
        </w:tc>
        <w:tc>
          <w:tcPr>
            <w:shd w:fill="FFFFFF"/>
          </w:tcPr>
          <w:p>
            <w:pPr>
              <w:spacing w:before="60" w:after="60"/>
            </w:pPr>
            <w:r>
              <w:rPr>
                <w:color w:val="000000"/>
                <w:sz w:val="22"/>
                <w:szCs w:val="22"/>
                <w:rFonts w:ascii="Times New Roman" w:cs="Times New Roman" w:eastAsia="Times New Roman" w:hAnsi="Times New Roman"/>
              </w:rPr>
              <w:t xml:space="preserve">Primary Action Button</w:t>
            </w:r>
          </w:p>
        </w:tc>
        <w:tc>
          <w:tcPr>
            <w:shd w:fill="FFFFFF"/>
          </w:tcPr>
          <w:p>
            <w:pPr>
              <w:spacing w:before="60" w:after="60"/>
            </w:pPr>
            <w:r>
              <w:rPr>
                <w:color w:val="000000"/>
                <w:sz w:val="22"/>
                <w:szCs w:val="22"/>
                <w:rFonts w:ascii="Times New Roman" w:cs="Times New Roman" w:eastAsia="Times New Roman" w:hAnsi="Times New Roman"/>
              </w:rPr>
              <w:t xml:space="preserve">Nút bấm hành động chính có nhãn 'Gửi đánh giá', nổi bật trực quan để kích hoạt gửi dữ liệu lên hệ thống.</w:t>
            </w:r>
          </w:p>
        </w:tc>
      </w:tr>
    </w:tbl>
    <w:p>
      <w:pPr>
        <w:spacing w:after="160"/>
      </w:pPr>
    </w:p>
    <w:p>
      <w:pPr>
        <w:spacing w:before="240" w:after="120"/>
      </w:pPr>
      <w:r>
        <w:rPr>
          <w:b/>
          <w:bCs/>
          <w:color w:val="000000"/>
          <w:sz w:val="26"/>
          <w:szCs w:val="26"/>
          <w:rFonts w:ascii="Times New Roman" w:cs="Times New Roman" w:eastAsia="Times New Roman" w:hAnsi="Times New Roman"/>
        </w:rPr>
        <w:t xml:space="preserve">Nhiệm vụ 2: Thiết kế Wireframe theo luồng</w:t>
      </w:r>
    </w:p>
    <w:p>
      <w:pPr>
        <w:spacing w:after="120" w:line="276"/>
      </w:pPr>
      <w:r>
        <w:rPr>
          <w:color w:val="000000"/>
          <w:sz w:val="24"/>
          <w:szCs w:val="24"/>
          <w:rFonts w:ascii="Times New Roman" w:cs="Times New Roman" w:eastAsia="Times New Roman" w:hAnsi="Times New Roman"/>
        </w:rPr>
        <w:t xml:space="preserve">Dựa trên bố cục khung nền trang Chi tiết sản phẩm RikkeiShop hiện trạng, luồng giao diện tính năng 'Viết đánh giá' được thiết kế nối tiếp qua 2 khung Wireframe chuyển tiếp như sau:</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Khung Wireframe 1 (Form 'Viết đánh giá' đang mở): Đặt ngay dưới khu vực thông tin chung của sản phẩm và phía trên danh sách nhận xét cũ. Form hiển thị gồm tiêu đề 'Đánh giá sản phẩm này', bộ chọn 5 ngôi sao (Star Rating), ô Text Input nhập tiêu đề ngắn, cùng nút bấm 'Gửi đánh giá' màu xanh thương hiệu.</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Khung Wireframe 2 (Màn hình sau khi gửi đánh giá thành công): Sau khi người dùng nhấn nút 'Gửi đánh giá', Form nhập liệu tự động thu ẩn lại. Ngay tại vị trí đó hiển thị một thông báo xác nhận thành công (Success Toast Alert) với nền xanh lá nhẹ, biểu tượng checkmark lá cây lá và dòng chữ: 'Cảm ơn bạn! Đánh giá của bạn đã được gửi thành công và đang được hệ thống phê duyệt.'</w:t>
      </w:r>
    </w:p>
    <w:p>
      <w:pPr>
        <w:spacing w:before="240" w:after="120"/>
      </w:pPr>
      <w:r>
        <w:rPr>
          <w:b/>
          <w:bCs/>
          <w:color w:val="000000"/>
          <w:sz w:val="26"/>
          <w:szCs w:val="26"/>
          <w:rFonts w:ascii="Times New Roman" w:cs="Times New Roman" w:eastAsia="Times New Roman" w:hAnsi="Times New Roman"/>
        </w:rPr>
        <w:t xml:space="preserve">Nhiệm vụ 3: Tinh chỉnh theo nguyên tắc UI (Đánh giá Good UI / Bad UX)</w:t>
      </w:r>
    </w:p>
    <w:p>
      <w:pPr>
        <w:spacing w:after="120" w:line="276"/>
      </w:pPr>
      <w:r>
        <w:rPr>
          <w:color w:val="000000"/>
          <w:sz w:val="24"/>
          <w:szCs w:val="24"/>
          <w:rFonts w:ascii="Times New Roman" w:cs="Times New Roman" w:eastAsia="Times New Roman" w:hAnsi="Times New Roman"/>
        </w:rPr>
        <w:t xml:space="preserve">Nội dung phân tích đối chiếu với nguyên tắc Phản hồi hệ thống (System Feedback):</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Nếu hệ thống chỉ tự động đóng form sau khi nhấn nút 'Gửi đánh giá' mà không xuất hiện bất kỳ thông báo xác nhận nào, tính năng này bị rơi vào trường hợp BAD UX (Mặc dù có thể đạt Good UI về mặt gọn gàng giao diện).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Lý do: Việc thiếu tín hiệu phản hồi ngay lập tức (System Feedback) vi phạm nguyên tắc cốt lõi của UX Design. Người dùng sẽ rơi vào trạng thái hoang mang, không biết hành động gửi đánh giá đã thực sự thành công hay bị lỗi mạng, dẫn đến tâm lý phân vân, có nguy cơ bấm gửi lại nhiều lần tạo ra dữ liệu trùng lặp hoặc rời đi với trải nghiệm không hài lòng.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2026-09-21T04:58:29.838Z</dcterms:created>
  <dcterms:modified xsi:type="dcterms:W3CDTF">2026-09-21T04:58:29.838Z</dcterms:modified>
</cp:coreProperties>
</file>

<file path=docProps/custom.xml><?xml version="1.0" encoding="utf-8"?>
<Properties xmlns="http://schemas.openxmlformats.org/officeDocument/2006/custom-properties" xmlns:vt="http://schemas.openxmlformats.org/officeDocument/2006/docPropsVTypes"/>
</file>