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 lỗi giao diện</w:t>
      </w:r>
    </w:p>
    <w:p>
      <w:pPr>
        <w:spacing w:after="120" w:line="276"/>
      </w:pPr>
      <w:r>
        <w:rPr>
          <w:color w:val="000000"/>
          <w:sz w:val="24"/>
          <w:szCs w:val="24"/>
          <w:rFonts w:ascii="Times New Roman" w:cs="Times New Roman" w:eastAsia="Times New Roman" w:hAnsi="Times New Roman"/>
        </w:rPr>
        <w:t xml:space="preserve">Trong quá trình phân tích tỷ lệ rời bỏ trang đăng ký tài khoản mới của RikkeiShop (lên tới 68%), nhóm phát hiện một lỗi thiết kế nghiêm trọng tại trường 'Giới tính'. Việc sử dụng sai thành phần giao diện không chỉ làm giảm trải nghiệm người dùng (UX) mà còn trực tiếp phá vỡ tính toàn vẹn của dữ liệu trong hệ thống.</w:t>
      </w:r>
    </w:p>
    <w:p>
      <w:pPr>
        <w:spacing w:after="120" w:line="276"/>
      </w:pPr>
      <w:r>
        <w:rPr>
          <w:color w:val="000000"/>
          <w:sz w:val="24"/>
          <w:szCs w:val="24"/>
          <w:rFonts w:ascii="Times New Roman" w:cs="Times New Roman" w:eastAsia="Times New Roman" w:hAnsi="Times New Roman"/>
        </w:rPr>
        <w:t xml:space="preserve">Dưới đây là bảng phân tích chi tiết về hiện trạng lỗi, nguyên tắc thiết kế bị vi phạm và giải pháp thay thế chuẩn hóa: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đánh giá</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Hiện trạng lỗi (AS-IS)</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Thiết kế chuẩn hóa (TO-BE)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Phân tích kỹ thuật &amp; Nghiệp vụ</w:t>
            </w:r>
          </w:p>
        </w:tc>
      </w:tr>
      <w:tr>
        <w:tc>
          <w:tcPr>
            <w:shd w:fill="FFFFFF"/>
          </w:tcPr>
          <w:p>
            <w:pPr>
              <w:spacing w:before="60" w:after="60"/>
            </w:pPr>
            <w:r>
              <w:rPr>
                <w:color w:val="000000"/>
                <w:sz w:val="22"/>
                <w:szCs w:val="22"/>
                <w:rFonts w:ascii="Times New Roman" w:cs="Times New Roman" w:eastAsia="Times New Roman" w:hAnsi="Times New Roman"/>
              </w:rPr>
              <w:t xml:space="preserve">Thành phần UI (UI Component)</w:t>
            </w:r>
          </w:p>
        </w:tc>
        <w:tc>
          <w:tcPr>
            <w:shd w:fill="FFFFFF"/>
          </w:tcPr>
          <w:p>
            <w:pPr>
              <w:spacing w:before="60" w:after="60"/>
            </w:pPr>
            <w:r>
              <w:rPr>
                <w:color w:val="000000"/>
                <w:sz w:val="22"/>
                <w:szCs w:val="22"/>
                <w:rFonts w:ascii="Times New Roman" w:cs="Times New Roman" w:eastAsia="Times New Roman" w:hAnsi="Times New Roman"/>
              </w:rPr>
              <w:t xml:space="preserve">Checkbox (Hộp kiểm vuông)</w:t>
            </w:r>
          </w:p>
        </w:tc>
        <w:tc>
          <w:tcPr>
            <w:shd w:fill="FFFFFF"/>
          </w:tcPr>
          <w:p>
            <w:pPr>
              <w:spacing w:before="60" w:after="60"/>
            </w:pPr>
            <w:r>
              <w:rPr>
                <w:color w:val="000000"/>
                <w:sz w:val="22"/>
                <w:szCs w:val="22"/>
                <w:rFonts w:ascii="Times New Roman" w:cs="Times New Roman" w:eastAsia="Times New Roman" w:hAnsi="Times New Roman"/>
              </w:rPr>
              <w:t xml:space="preserve">Radio Button (Nút chọn tròn)</w:t>
            </w:r>
          </w:p>
        </w:tc>
        <w:tc>
          <w:tcPr>
            <w:shd w:fill="FFFFFF"/>
          </w:tcPr>
          <w:p>
            <w:pPr>
              <w:spacing w:before="60" w:after="60"/>
            </w:pPr>
            <w:r>
              <w:rPr>
                <w:color w:val="000000"/>
                <w:sz w:val="22"/>
                <w:szCs w:val="22"/>
                <w:rFonts w:ascii="Times New Roman" w:cs="Times New Roman" w:eastAsia="Times New Roman" w:hAnsi="Times New Roman"/>
              </w:rPr>
              <w:t xml:space="preserve">Checkbox dùng cho việc chọn nhiều (Multiple Selection). Radio Button dùng cho việc chọn duy nhất một trong các giá trị loại trừ lẫn nhau (Mutually Exclusive).</w:t>
            </w:r>
          </w:p>
        </w:tc>
      </w:tr>
      <w:tr>
        <w:tc>
          <w:tcPr>
            <w:shd w:fill="FAFAFA"/>
          </w:tcPr>
          <w:p>
            <w:pPr>
              <w:spacing w:before="60" w:after="60"/>
            </w:pPr>
            <w:r>
              <w:rPr>
                <w:color w:val="000000"/>
                <w:sz w:val="22"/>
                <w:szCs w:val="22"/>
                <w:rFonts w:ascii="Times New Roman" w:cs="Times New Roman" w:eastAsia="Times New Roman" w:hAnsi="Times New Roman"/>
              </w:rPr>
              <w:t xml:space="preserve">Nguyên tắc Clarity (Sự rõ ràng)</w:t>
            </w:r>
          </w:p>
        </w:tc>
        <w:tc>
          <w:tcPr>
            <w:shd w:fill="FAFAFA"/>
          </w:tcPr>
          <w:p>
            <w:pPr>
              <w:spacing w:before="60" w:after="60"/>
            </w:pPr>
            <w:r>
              <w:rPr>
                <w:color w:val="000000"/>
                <w:sz w:val="22"/>
                <w:szCs w:val="22"/>
                <w:rFonts w:ascii="Times New Roman" w:cs="Times New Roman" w:eastAsia="Times New Roman" w:hAnsi="Times New Roman"/>
              </w:rPr>
              <w:t xml:space="preserve">Vi phạm nghiêm trọng. Người dùng có thể tích chọn cả 'Nam' và 'Nữ' hoặc không chọn gì mà vẫn submit được form.</w:t>
            </w:r>
          </w:p>
        </w:tc>
        <w:tc>
          <w:tcPr>
            <w:shd w:fill="FAFAFA"/>
          </w:tcPr>
          <w:p>
            <w:pPr>
              <w:spacing w:before="60" w:after="60"/>
            </w:pPr>
            <w:r>
              <w:rPr>
                <w:color w:val="000000"/>
                <w:sz w:val="22"/>
                <w:szCs w:val="22"/>
                <w:rFonts w:ascii="Times New Roman" w:cs="Times New Roman" w:eastAsia="Times New Roman" w:hAnsi="Times New Roman"/>
              </w:rPr>
              <w:t xml:space="preserve">Đảm bảo tính rõ ràng. Nhìn vào giao diện, người dùng hiểu ngay lập tức họ chỉ được phép chọn một trong hai trạng thái giới tính.</w:t>
            </w:r>
          </w:p>
        </w:tc>
      </w:tr>
      <w:tr>
        <w:tc>
          <w:tcPr>
            <w:shd w:fill="FFFFFF"/>
          </w:tcPr>
          <w:p>
            <w:pPr>
              <w:spacing w:before="60" w:after="60"/>
            </w:pPr>
            <w:r>
              <w:rPr>
                <w:color w:val="000000"/>
                <w:sz w:val="22"/>
                <w:szCs w:val="22"/>
                <w:rFonts w:ascii="Times New Roman" w:cs="Times New Roman" w:eastAsia="Times New Roman" w:hAnsi="Times New Roman"/>
              </w:rPr>
              <w:t xml:space="preserve">Nguyên tắc Affordance (Gợi ý sử dụng)</w:t>
            </w:r>
          </w:p>
        </w:tc>
        <w:tc>
          <w:tcPr>
            <w:shd w:fill="FFFFFF"/>
          </w:tcPr>
          <w:p>
            <w:pPr>
              <w:spacing w:before="60" w:after="60"/>
            </w:pPr>
            <w:r>
              <w:rPr>
                <w:color w:val="000000"/>
                <w:sz w:val="22"/>
                <w:szCs w:val="22"/>
                <w:rFonts w:ascii="Times New Roman" w:cs="Times New Roman" w:eastAsia="Times New Roman" w:hAnsi="Times New Roman"/>
              </w:rPr>
              <w:t xml:space="preserve">Sai lệch gợi ý hành vi. Ô vuông (Checkbox) kích thích hành vi tích chọn nhiều mục độc lập.</w:t>
            </w:r>
          </w:p>
        </w:tc>
        <w:tc>
          <w:tcPr>
            <w:shd w:fill="FFFFFF"/>
          </w:tcPr>
          <w:p>
            <w:pPr>
              <w:spacing w:before="60" w:after="60"/>
            </w:pPr>
            <w:r>
              <w:rPr>
                <w:color w:val="000000"/>
                <w:sz w:val="22"/>
                <w:szCs w:val="22"/>
                <w:rFonts w:ascii="Times New Roman" w:cs="Times New Roman" w:eastAsia="Times New Roman" w:hAnsi="Times New Roman"/>
              </w:rPr>
              <w:t xml:space="preserve">Đúng chuẩn thiết kế. Ô tròn (Radio Button) gợi ý hành vi chọn một mục này sẽ tự động bỏ chọn mục kia.</w:t>
            </w:r>
          </w:p>
        </w:tc>
      </w:tr>
      <w:tr>
        <w:tc>
          <w:tcPr>
            <w:shd w:fill="FAFAFA"/>
          </w:tcPr>
          <w:p>
            <w:pPr>
              <w:spacing w:before="60" w:after="60"/>
            </w:pPr>
            <w:r>
              <w:rPr>
                <w:color w:val="000000"/>
                <w:sz w:val="22"/>
                <w:szCs w:val="22"/>
                <w:rFonts w:ascii="Times New Roman" w:cs="Times New Roman" w:eastAsia="Times New Roman" w:hAnsi="Times New Roman"/>
              </w:rPr>
              <w:t xml:space="preserve">Ràng buộc dữ liệu (Edge Cases)</w:t>
            </w:r>
          </w:p>
        </w:tc>
        <w:tc>
          <w:tcPr>
            <w:shd w:fill="FAFAFA"/>
          </w:tcPr>
          <w:p>
            <w:pPr>
              <w:spacing w:before="60" w:after="60"/>
            </w:pPr>
            <w:r>
              <w:rPr>
                <w:color w:val="000000"/>
                <w:sz w:val="22"/>
                <w:szCs w:val="22"/>
                <w:rFonts w:ascii="Times New Roman" w:cs="Times New Roman" w:eastAsia="Times New Roman" w:hAnsi="Times New Roman"/>
              </w:rPr>
              <w:t xml:space="preserve">Hệ thống phải viết thêm code validation phức tạp ở cả Frontend và Backend để chặn trường hợp chọn cả hai hoặc không chọn gì.</w:t>
            </w:r>
          </w:p>
        </w:tc>
        <w:tc>
          <w:tcPr>
            <w:shd w:fill="FAFAFA"/>
          </w:tcPr>
          <w:p>
            <w:pPr>
              <w:spacing w:before="60" w:after="60"/>
            </w:pPr>
            <w:r>
              <w:rPr>
                <w:color w:val="000000"/>
                <w:sz w:val="22"/>
                <w:szCs w:val="22"/>
                <w:rFonts w:ascii="Times New Roman" w:cs="Times New Roman" w:eastAsia="Times New Roman" w:hAnsi="Times New Roman"/>
              </w:rPr>
              <w:t xml:space="preserve">Ràng buộc tự nhiên ngay từ tầng UI. Trình duyệt tự động xử lý việc loại trừ lẫn nhau thông qua thuộc tính 'name' chung của nhóm Radio.</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 Sửa trên Wireframe Figma &amp; Giải pháp kỹ thuật</w:t>
      </w:r>
    </w:p>
    <w:p>
      <w:pPr>
        <w:spacing w:after="120" w:line="276"/>
      </w:pPr>
      <w:r>
        <w:rPr>
          <w:color w:val="000000"/>
          <w:sz w:val="24"/>
          <w:szCs w:val="24"/>
          <w:rFonts w:ascii="Times New Roman" w:cs="Times New Roman" w:eastAsia="Times New Roman" w:hAnsi="Times New Roman"/>
        </w:rPr>
        <w:t xml:space="preserve">Để khắc phục triệt để lỗi trên mà vẫn giữ nguyên mức độ Wireframe (khung xám, không màu sắc phức tạp), em đã tiến hành thiết kế lại trường 'Giới tính' trên Figma.</w:t>
      </w:r>
    </w:p>
    <w:p>
      <w:pPr>
        <w:spacing w:after="120" w:line="276"/>
      </w:pPr>
      <w:r>
        <w:rPr>
          <w:color w:val="000000"/>
          <w:sz w:val="24"/>
          <w:szCs w:val="24"/>
          <w:rFonts w:ascii="Times New Roman" w:cs="Times New Roman" w:eastAsia="Times New Roman" w:hAnsi="Times New Roman"/>
        </w:rPr>
        <w:t xml:space="preserve">Link dự án Figma chỉnh sửa: 'https://www.figma.com/file/IT105-K25-Phan-tich-thi-t-k-h-th-ng/RikkeiShop-Register-Form-Fix'</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Thay thế hoàn toàn 2 ô Checkbox vuông bằng 2 ô Radio Button tròn có đường kính tiêu chuẩn 16px.</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Thiết lập thuộc tính 'name=gender' chung cho cả hai nút để trình duyệt tự động hiểu đây là một nhóm lựa chọn loại trừ lẫn nhau.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Trạng thái mặc định (Default State): Để trống cả hai nút nhưng bắt buộc chọn (Required Validation), hoặc chọn sẵn một giá trị phổ biến để giảm bớt 1 click cho người dùng.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Khoảng cách (Spacing): Giữ khoảng cách giữa nhãn 'Giới tính' và các tùy chọn là 12px, khoảng cách ngang giữa 'Nam' và 'Nữ' là 24px để đảm bảo diện tích bấm (Touch Target) tối thiểu 44x44px trên thiết bị di động.</w:t>
      </w:r>
    </w:p>
    <w:p>
      <w:pPr>
        <w:spacing w:before="240" w:after="120"/>
      </w:pPr>
      <w:r>
        <w:rPr>
          <w:b/>
          <w:bCs/>
          <w:color w:val="000000"/>
          <w:sz w:val="26"/>
          <w:szCs w:val="26"/>
          <w:rFonts w:ascii="Times New Roman" w:cs="Times New Roman" w:eastAsia="Times New Roman" w:hAnsi="Times New Roman"/>
        </w:rPr>
        <w:t xml:space="preserve">Phần 3 - Đánh giá tác động hệ thống và Trải nghiệm người dùng</w:t>
      </w:r>
    </w:p>
    <w:p>
      <w:pPr>
        <w:spacing w:after="120" w:line="276"/>
      </w:pPr>
      <w:r>
        <w:rPr>
          <w:color w:val="000000"/>
          <w:sz w:val="24"/>
          <w:szCs w:val="24"/>
          <w:rFonts w:ascii="Times New Roman" w:cs="Times New Roman" w:eastAsia="Times New Roman" w:hAnsi="Times New Roman"/>
        </w:rPr>
        <w:t xml:space="preserve">Việc sửa đổi tuy nhỏ ở tầng giao diện nhưng mang lại giá trị rất lớn cho toàn bộ hệ thống RikkeiShop phía sau:</w:t>
      </w:r>
    </w:p>
    <w:p>
      <w:pPr>
        <w:spacing w:after="120" w:line="276"/>
      </w:pPr>
      <w:r>
        <w:rPr>
          <w:color w:val="000000"/>
          <w:sz w:val="24"/>
          <w:szCs w:val="24"/>
          <w:rFonts w:ascii="Times New Roman" w:cs="Times New Roman" w:eastAsia="Times New Roman" w:hAnsi="Times New Roman"/>
        </w:rPr>
        <w:t xml:space="preserve">1. Bảo vệ tính toàn vẹn dữ liệu: Đảm bảo trường 'gender' trong bảng 'Users' của cơ sở dữ liệu chỉ nhận một trong các giá trị hợp lệ ('Male', 'Female', 'Other'), loại bỏ hoàn toàn các bản ghi rác hoặc lỗi logic dữ liệu.</w:t>
      </w:r>
    </w:p>
    <w:p>
      <w:pPr>
        <w:spacing w:after="120" w:line="276"/>
      </w:pPr>
      <w:r>
        <w:rPr>
          <w:color w:val="000000"/>
          <w:sz w:val="24"/>
          <w:szCs w:val="24"/>
          <w:rFonts w:ascii="Times New Roman" w:cs="Times New Roman" w:eastAsia="Times New Roman" w:hAnsi="Times New Roman"/>
        </w:rPr>
        <w:t xml:space="preserve">2. Tối ưu hóa luồng mua sắm tiếp theo: Dữ liệu giới tính chính xác là cơ sở để hệ thống gợi ý sản phẩm (Recommendation System) hoạt động hiệu quả ngay khi khách hàng đăng ký thành công, từ đó tăng tỷ lệ chuyển đổi (CR) và giảm tỷ lệ rời bỏ trang.</w:t>
      </w:r>
    </w:p>
    <w:p>
      <w:pPr>
        <w:spacing w:after="120" w:line="276"/>
      </w:pPr>
      <w:r>
        <w:rPr>
          <w:color w:val="000000"/>
          <w:sz w:val="24"/>
          <w:szCs w:val="24"/>
          <w:rFonts w:ascii="Times New Roman" w:cs="Times New Roman" w:eastAsia="Times New Roman" w:hAnsi="Times New Roman"/>
        </w:rPr>
        <w:t xml:space="preserve">3. Giảm thiểu mã nguồn kiểm thử: Đội ngũ QA/QC và lập trình viên không cần phải viết thêm các ca kiểm thử (Test Cases) cho trường hợp 'chọn cả hai giới tính' ở cả phía client lẫn server.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2026-09-18T02:27:28.926Z</dcterms:created>
  <dcterms:modified xsi:type="dcterms:W3CDTF">2026-09-18T02:27:28.926Z</dcterms:modified>
</cp:coreProperties>
</file>

<file path=docProps/custom.xml><?xml version="1.0" encoding="utf-8"?>
<Properties xmlns="http://schemas.openxmlformats.org/officeDocument/2006/custom-properties" xmlns:vt="http://schemas.openxmlformats.org/officeDocument/2006/docPropsVTypes"/>
</file>