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sai AS-IS và Quy tắc nghiệp vụ</w:t>
      </w:r>
    </w:p>
    <w:p>
      <w:pPr>
        <w:spacing w:after="120" w:line="276"/>
      </w:pPr>
      <w:r>
        <w:rPr>
          <w:color w:val="000000"/>
          <w:sz w:val="24"/>
          <w:szCs w:val="24"/>
          <w:rFonts w:ascii="Times New Roman" w:cs="Times New Roman" w:eastAsia="Times New Roman" w:hAnsi="Times New Roman"/>
        </w:rPr>
        <w:t xml:space="preserve">Sau khi xem xét bản phác thảo quy trình thanh toán QR hiện tại của BA, mình nhận thấy có 2 lỗi logic cực kỳ nghiêm trọng về mặt bảo mật tài chính và trải nghiệm người dùng (UX):</w:t>
      </w:r>
    </w:p>
    <w:p>
      <w:pPr>
        <w:spacing w:after="120" w:line="276"/>
      </w:pPr>
      <w:r>
        <w:rPr>
          <w:color w:val="000000"/>
          <w:sz w:val="24"/>
          <w:szCs w:val="24"/>
          <w:rFonts w:ascii="Times New Roman" w:cs="Times New Roman" w:eastAsia="Times New Roman" w:hAnsi="Times New Roman"/>
        </w:rPr>
        <w:t xml:space="preserve">Thứ nhất là lỗi thứ tự trừ tiền. BA đang thiết kế hệ thống gọi API trừ tiền của khách hàng ngay trước khi kiểm tra tính hợp lệ của mã QR. Đây là lỗ hổng chết người vì nếu mã QR giả mạo, hết hạn hoặc bị lỗi, tài khoản của khách hàng vẫn bị trừ tiền oan uổng trước khi hệ thống kịp nhận ra vấn đề.</w:t>
      </w:r>
    </w:p>
    <w:p>
      <w:pPr>
        <w:spacing w:after="120" w:line="276"/>
      </w:pPr>
      <w:r>
        <w:rPr>
          <w:color w:val="000000"/>
          <w:sz w:val="24"/>
          <w:szCs w:val="24"/>
          <w:rFonts w:ascii="Times New Roman" w:cs="Times New Roman" w:eastAsia="Times New Roman" w:hAnsi="Times New Roman"/>
        </w:rPr>
        <w:t xml:space="preserve">Thứ hai là lỗi xử lý tuần tự khi gửi email. Sơ đồ hiện tại bắt khách hàng phải chờ hệ thống thực hiện xong việc gửi email biên lai rồi mới chịu hiển thị thông báo thành công lên màn hình điện thoại. Việc này làm tăng độ trễ mạng không cần thiết, gây ức chế cho người dùng khi phải nhìn màn hình quay vòng tròn chờ đợi tác vụ gửi mail vốn chỉ nên chạy ngầm.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1 (Trừ tiền an toàn): Hệ thống chỉ được phép gọi API trừ tiền KHI VÀ CHỈ KHI đã xác minh mã QR hoàn toàn hợp lệ.</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2 (Xử lý song song): Tối ưu UX bằng cách tách luồng sau khi trừ tiền thành 2 nhánh chạy đồng thời: hiển thị ngay giao diện thành công trên App và chạy ngầm việc gửi email.</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Bẫy dữ liệu (Edge Cases): Kiểm tra thời hạn mã QR nghiêm ngặt trong 15 phút. Nếu quá hạn, từ chối ngay lập tức và yêu cầu lấy mã mới, tuyệt đối không cho phép trừ tiền.</w:t>
      </w:r>
    </w:p>
    <w:p>
      <w:pPr>
        <w:spacing w:before="240" w:after="120"/>
      </w:pPr>
      <w:r>
        <w:rPr>
          <w:b/>
          <w:bCs/>
          <w:color w:val="000000"/>
          <w:sz w:val="26"/>
          <w:szCs w:val="26"/>
          <w:rFonts w:ascii="Times New Roman" w:cs="Times New Roman" w:eastAsia="Times New Roman" w:hAnsi="Times New Roman"/>
        </w:rPr>
        <w:t xml:space="preserve">Nhiệm vụ 2: Thiết kế sơ đồ Activity Diagram TO-BE</w:t>
      </w:r>
    </w:p>
    <w:p>
      <w:pPr>
        <w:spacing w:after="120" w:line="276"/>
      </w:pPr>
      <w:r>
        <w:rPr>
          <w:color w:val="000000"/>
          <w:sz w:val="24"/>
          <w:szCs w:val="24"/>
          <w:rFonts w:ascii="Times New Roman" w:cs="Times New Roman" w:eastAsia="Times New Roman" w:hAnsi="Times New Roman"/>
        </w:rPr>
        <w:t xml:space="preserve">Để khắc phục triệt để các lỗi logic trên, mình đã xây dựng lại sơ đồ Activity Diagram theo chuẩn UML TO-BE. Sơ đồ áp dụng cấu trúc rẽ nhánh Decision (hình thoi) để kiểm tra các bẫy dữ liệu về thời gian hết hạn và tính hợp lệ của mã QR.</w:t>
      </w:r>
    </w:p>
    <w:p>
      <w:pPr>
        <w:spacing w:after="120" w:line="276"/>
      </w:pPr>
      <w:r>
        <w:rPr>
          <w:color w:val="000000"/>
          <w:sz w:val="24"/>
          <w:szCs w:val="24"/>
          <w:rFonts w:ascii="Times New Roman" w:cs="Times New Roman" w:eastAsia="Times New Roman" w:hAnsi="Times New Roman"/>
        </w:rPr>
        <w:t xml:space="preserve">Đồng thời, sơ đồ sử dụng cặp thanh Fork/Join để phân tách luồng sau khi trừ tiền thành công thành hai tác vụ chạy song song, đảm bảo hiệu năng hệ thống và trải nghiệm mượt mà nhất cho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Tác nhân / Thực thể</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chi tiết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rẽ nhánh / Kết quả</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Khách hàng</w:t>
            </w:r>
          </w:p>
        </w:tc>
        <w:tc>
          <w:tcPr>
            <w:shd w:fill="FFFFFF"/>
          </w:tcPr>
          <w:p>
            <w:pPr>
              <w:spacing w:before="60" w:after="60"/>
            </w:pPr>
            <w:r>
              <w:rPr>
                <w:color w:val="000000"/>
                <w:sz w:val="22"/>
                <w:szCs w:val="22"/>
                <w:rFonts w:ascii="Times New Roman" w:cs="Times New Roman" w:eastAsia="Times New Roman" w:hAnsi="Times New Roman"/>
              </w:rPr>
              <w:t xml:space="preserve">Quét mã QR thanh toán VNPay/Momo trên ứng dụng</w:t>
            </w:r>
          </w:p>
        </w:tc>
        <w:tc>
          <w:tcPr>
            <w:shd w:fill="FFFFFF"/>
          </w:tcPr>
          <w:p>
            <w:pPr>
              <w:spacing w:before="60" w:after="60"/>
            </w:pPr>
            <w:r>
              <w:rPr>
                <w:color w:val="000000"/>
                <w:sz w:val="22"/>
                <w:szCs w:val="22"/>
                <w:rFonts w:ascii="Times New Roman" w:cs="Times New Roman" w:eastAsia="Times New Roman" w:hAnsi="Times New Roman"/>
              </w:rPr>
              <w:t xml:space="preserve">Nhận thông tin payload từ mã QR</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Hệ thống</w:t>
            </w:r>
          </w:p>
        </w:tc>
        <w:tc>
          <w:tcPr>
            <w:shd w:fill="FAFAFA"/>
          </w:tcPr>
          <w:p>
            <w:pPr>
              <w:spacing w:before="60" w:after="60"/>
            </w:pPr>
            <w:r>
              <w:rPr>
                <w:color w:val="000000"/>
                <w:sz w:val="22"/>
                <w:szCs w:val="22"/>
                <w:rFonts w:ascii="Times New Roman" w:cs="Times New Roman" w:eastAsia="Times New Roman" w:hAnsi="Times New Roman"/>
              </w:rPr>
              <w:t xml:space="preserve">Kiểm tra thời hạn hiệu lực của mã QR (so với mốc 15 phút)</w:t>
            </w:r>
          </w:p>
        </w:tc>
        <w:tc>
          <w:tcPr>
            <w:shd w:fill="FAFAFA"/>
          </w:tcPr>
          <w:p>
            <w:pPr>
              <w:spacing w:before="60" w:after="60"/>
            </w:pPr>
            <w:r>
              <w:rPr>
                <w:color w:val="000000"/>
                <w:sz w:val="22"/>
                <w:szCs w:val="22"/>
                <w:rFonts w:ascii="Times New Roman" w:cs="Times New Roman" w:eastAsia="Times New Roman" w:hAnsi="Times New Roman"/>
              </w:rPr>
              <w:t xml:space="preserve">Nếu quá hạn: Từ chối ngay, yêu cầu tạo mã mới, dừng giao dịch</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Hệ thống</w:t>
            </w:r>
          </w:p>
        </w:tc>
        <w:tc>
          <w:tcPr>
            <w:shd w:fill="FFFFFF"/>
          </w:tcPr>
          <w:p>
            <w:pPr>
              <w:spacing w:before="60" w:after="60"/>
            </w:pPr>
            <w:r>
              <w:rPr>
                <w:color w:val="000000"/>
                <w:sz w:val="22"/>
                <w:szCs w:val="22"/>
                <w:rFonts w:ascii="Times New Roman" w:cs="Times New Roman" w:eastAsia="Times New Roman" w:hAnsi="Times New Roman"/>
              </w:rPr>
              <w:t xml:space="preserve">Xác thực chữ ký số và tính toàn vẹn của mã QR</w:t>
            </w:r>
          </w:p>
        </w:tc>
        <w:tc>
          <w:tcPr>
            <w:shd w:fill="FFFFFF"/>
          </w:tcPr>
          <w:p>
            <w:pPr>
              <w:spacing w:before="60" w:after="60"/>
            </w:pPr>
            <w:r>
              <w:rPr>
                <w:color w:val="000000"/>
                <w:sz w:val="22"/>
                <w:szCs w:val="22"/>
                <w:rFonts w:ascii="Times New Roman" w:cs="Times New Roman" w:eastAsia="Times New Roman" w:hAnsi="Times New Roman"/>
              </w:rPr>
              <w:t xml:space="preserve">Nếu không hợp lệ: Thông báo lỗi QR, dừng giao dịch</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Hệ thống</w:t>
            </w:r>
          </w:p>
        </w:tc>
        <w:tc>
          <w:tcPr>
            <w:shd w:fill="FAFAFA"/>
          </w:tcPr>
          <w:p>
            <w:pPr>
              <w:spacing w:before="60" w:after="60"/>
            </w:pPr>
            <w:r>
              <w:rPr>
                <w:color w:val="000000"/>
                <w:sz w:val="22"/>
                <w:szCs w:val="22"/>
                <w:rFonts w:ascii="Times New Roman" w:cs="Times New Roman" w:eastAsia="Times New Roman" w:hAnsi="Times New Roman"/>
              </w:rPr>
              <w:t xml:space="preserve">Gọi API kết nối ngân hàng để thực hiện trừ tiền</w:t>
            </w:r>
          </w:p>
        </w:tc>
        <w:tc>
          <w:tcPr>
            <w:shd w:fill="FAFAFA"/>
          </w:tcPr>
          <w:p>
            <w:pPr>
              <w:spacing w:before="60" w:after="60"/>
            </w:pPr>
            <w:r>
              <w:rPr>
                <w:color w:val="000000"/>
                <w:sz w:val="22"/>
                <w:szCs w:val="22"/>
                <w:rFonts w:ascii="Times New Roman" w:cs="Times New Roman" w:eastAsia="Times New Roman" w:hAnsi="Times New Roman"/>
              </w:rPr>
              <w:t xml:space="preserve">Chỉ thực hiện khi QR hợp lệ và còn hạn</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Thanh Fork</w:t>
            </w:r>
          </w:p>
        </w:tc>
        <w:tc>
          <w:tcPr>
            <w:shd w:fill="FFFFFF"/>
          </w:tcPr>
          <w:p>
            <w:pPr>
              <w:spacing w:before="60" w:after="60"/>
            </w:pPr>
            <w:r>
              <w:rPr>
                <w:color w:val="000000"/>
                <w:sz w:val="22"/>
                <w:szCs w:val="22"/>
                <w:rFonts w:ascii="Times New Roman" w:cs="Times New Roman" w:eastAsia="Times New Roman" w:hAnsi="Times New Roman"/>
              </w:rPr>
              <w:t xml:space="preserve">Kích hoạt đồng thời 2 luồng xử lý độc lập</w:t>
            </w:r>
          </w:p>
        </w:tc>
        <w:tc>
          <w:tcPr>
            <w:shd w:fill="FFFFFF"/>
          </w:tcPr>
          <w:p>
            <w:pPr>
              <w:spacing w:before="60" w:after="60"/>
            </w:pPr>
            <w:r>
              <w:rPr>
                <w:color w:val="000000"/>
                <w:sz w:val="22"/>
                <w:szCs w:val="22"/>
                <w:rFonts w:ascii="Times New Roman" w:cs="Times New Roman" w:eastAsia="Times New Roman" w:hAnsi="Times New Roman"/>
              </w:rPr>
              <w:t xml:space="preserve">Tối ưu hóa thời gian phản hồi cho người dùng</w:t>
            </w:r>
          </w:p>
        </w:tc>
      </w:tr>
      <w:tr>
        <w:tc>
          <w:tcPr>
            <w:shd w:fill="FAFAFA"/>
          </w:tcPr>
          <w:p>
            <w:pPr>
              <w:spacing w:before="60" w:after="60"/>
            </w:pPr>
            <w:r>
              <w:rPr>
                <w:color w:val="000000"/>
                <w:sz w:val="22"/>
                <w:szCs w:val="22"/>
                <w:rFonts w:ascii="Times New Roman" w:cs="Times New Roman" w:eastAsia="Times New Roman" w:hAnsi="Times New Roman"/>
              </w:rPr>
              <w:t xml:space="preserve">6a</w:t>
            </w:r>
          </w:p>
        </w:tc>
        <w:tc>
          <w:tcPr>
            <w:shd w:fill="FAFAFA"/>
          </w:tcPr>
          <w:p>
            <w:pPr>
              <w:spacing w:before="60" w:after="60"/>
            </w:pPr>
            <w:r>
              <w:rPr>
                <w:color w:val="000000"/>
                <w:sz w:val="22"/>
                <w:szCs w:val="22"/>
                <w:rFonts w:ascii="Times New Roman" w:cs="Times New Roman" w:eastAsia="Times New Roman" w:hAnsi="Times New Roman"/>
              </w:rPr>
              <w:t xml:space="preserve">Hệ thống (Nhánh 1)</w:t>
            </w:r>
          </w:p>
        </w:tc>
        <w:tc>
          <w:tcPr>
            <w:shd w:fill="FAFAFA"/>
          </w:tcPr>
          <w:p>
            <w:pPr>
              <w:spacing w:before="60" w:after="60"/>
            </w:pPr>
            <w:r>
              <w:rPr>
                <w:color w:val="000000"/>
                <w:sz w:val="22"/>
                <w:szCs w:val="22"/>
                <w:rFonts w:ascii="Times New Roman" w:cs="Times New Roman" w:eastAsia="Times New Roman" w:hAnsi="Times New Roman"/>
              </w:rPr>
              <w:t xml:space="preserve">Hiển thị ngay màn hình 'Thanh toán thành công' trên App</w:t>
            </w:r>
          </w:p>
        </w:tc>
        <w:tc>
          <w:tcPr>
            <w:shd w:fill="FAFAFA"/>
          </w:tcPr>
          <w:p>
            <w:pPr>
              <w:spacing w:before="60" w:after="60"/>
            </w:pPr>
            <w:r>
              <w:rPr>
                <w:color w:val="000000"/>
                <w:sz w:val="22"/>
                <w:szCs w:val="22"/>
                <w:rFonts w:ascii="Times New Roman" w:cs="Times New Roman" w:eastAsia="Times New Roman" w:hAnsi="Times New Roman"/>
              </w:rPr>
              <w:t xml:space="preserve">Khách hàng nhận phản hồi tức thì</w:t>
            </w:r>
          </w:p>
        </w:tc>
      </w:tr>
      <w:tr>
        <w:tc>
          <w:tcPr>
            <w:shd w:fill="FFFFFF"/>
          </w:tcPr>
          <w:p>
            <w:pPr>
              <w:spacing w:before="60" w:after="60"/>
            </w:pPr>
            <w:r>
              <w:rPr>
                <w:color w:val="000000"/>
                <w:sz w:val="22"/>
                <w:szCs w:val="22"/>
                <w:rFonts w:ascii="Times New Roman" w:cs="Times New Roman" w:eastAsia="Times New Roman" w:hAnsi="Times New Roman"/>
              </w:rPr>
              <w:t xml:space="preserve">6b</w:t>
            </w:r>
          </w:p>
        </w:tc>
        <w:tc>
          <w:tcPr>
            <w:shd w:fill="FFFFFF"/>
          </w:tcPr>
          <w:p>
            <w:pPr>
              <w:spacing w:before="60" w:after="60"/>
            </w:pPr>
            <w:r>
              <w:rPr>
                <w:color w:val="000000"/>
                <w:sz w:val="22"/>
                <w:szCs w:val="22"/>
                <w:rFonts w:ascii="Times New Roman" w:cs="Times New Roman" w:eastAsia="Times New Roman" w:hAnsi="Times New Roman"/>
              </w:rPr>
              <w:t xml:space="preserve">Hệ thống (Nhánh 2)</w:t>
            </w:r>
          </w:p>
        </w:tc>
        <w:tc>
          <w:tcPr>
            <w:shd w:fill="FFFFFF"/>
          </w:tcPr>
          <w:p>
            <w:pPr>
              <w:spacing w:before="60" w:after="60"/>
            </w:pPr>
            <w:r>
              <w:rPr>
                <w:color w:val="000000"/>
                <w:sz w:val="22"/>
                <w:szCs w:val="22"/>
                <w:rFonts w:ascii="Times New Roman" w:cs="Times New Roman" w:eastAsia="Times New Roman" w:hAnsi="Times New Roman"/>
              </w:rPr>
              <w:t xml:space="preserve">Thực thi tác vụ nền gửi email biên lai giao dịch</w:t>
            </w:r>
          </w:p>
        </w:tc>
        <w:tc>
          <w:tcPr>
            <w:shd w:fill="FFFFFF"/>
          </w:tcPr>
          <w:p>
            <w:pPr>
              <w:spacing w:before="60" w:after="60"/>
            </w:pPr>
            <w:r>
              <w:rPr>
                <w:color w:val="000000"/>
                <w:sz w:val="22"/>
                <w:szCs w:val="22"/>
                <w:rFonts w:ascii="Times New Roman" w:cs="Times New Roman" w:eastAsia="Times New Roman" w:hAnsi="Times New Roman"/>
              </w:rPr>
              <w:t xml:space="preserve">Không làm nghẽn luồng giao diện chính</w:t>
            </w:r>
          </w:p>
        </w:tc>
      </w:tr>
      <w:tr>
        <w:tc>
          <w:tcPr>
            <w:shd w:fill="FAFAFA"/>
          </w:tcPr>
          <w:p>
            <w:pPr>
              <w:spacing w:before="60" w:after="60"/>
            </w:pPr>
            <w:r>
              <w:rPr>
                <w:color w:val="000000"/>
                <w:sz w:val="22"/>
                <w:szCs w:val="22"/>
                <w:rFonts w:ascii="Times New Roman" w:cs="Times New Roman" w:eastAsia="Times New Roman" w:hAnsi="Times New Roman"/>
              </w:rPr>
              <w:t xml:space="preserve">7</w:t>
            </w:r>
          </w:p>
        </w:tc>
        <w:tc>
          <w:tcPr>
            <w:shd w:fill="FAFAFA"/>
          </w:tcPr>
          <w:p>
            <w:pPr>
              <w:spacing w:before="60" w:after="60"/>
            </w:pPr>
            <w:r>
              <w:rPr>
                <w:color w:val="000000"/>
                <w:sz w:val="22"/>
                <w:szCs w:val="22"/>
                <w:rFonts w:ascii="Times New Roman" w:cs="Times New Roman" w:eastAsia="Times New Roman" w:hAnsi="Times New Roman"/>
              </w:rPr>
              <w:t xml:space="preserve">Thanh Join</w:t>
            </w:r>
          </w:p>
        </w:tc>
        <w:tc>
          <w:tcPr>
            <w:shd w:fill="FAFAFA"/>
          </w:tcPr>
          <w:p>
            <w:pPr>
              <w:spacing w:before="60" w:after="60"/>
            </w:pPr>
            <w:r>
              <w:rPr>
                <w:color w:val="000000"/>
                <w:sz w:val="22"/>
                <w:szCs w:val="22"/>
                <w:rFonts w:ascii="Times New Roman" w:cs="Times New Roman" w:eastAsia="Times New Roman" w:hAnsi="Times New Roman"/>
              </w:rPr>
              <w:t xml:space="preserve">Đồng bộ hóa hoàn tất cả 2 luồng xử lý song song</w:t>
            </w:r>
          </w:p>
        </w:tc>
        <w:tc>
          <w:tcPr>
            <w:shd w:fill="FAFAFA"/>
          </w:tcPr>
          <w:p>
            <w:pPr>
              <w:spacing w:before="60" w:after="60"/>
            </w:pPr>
            <w:r>
              <w:rPr>
                <w:color w:val="000000"/>
                <w:sz w:val="22"/>
                <w:szCs w:val="22"/>
                <w:rFonts w:ascii="Times New Roman" w:cs="Times New Roman" w:eastAsia="Times New Roman" w:hAnsi="Times New Roman"/>
              </w:rPr>
              <w:t xml:space="preserve">Kết thúc quy trình giao dịch an toàn tuyệt đối</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Đánh giá thiết kế và Hướng dẫn nộp bài GitHub</w:t>
      </w:r>
    </w:p>
    <w:p>
      <w:pPr>
        <w:spacing w:after="120" w:line="276"/>
      </w:pPr>
      <w:r>
        <w:rPr>
          <w:color w:val="000000"/>
          <w:sz w:val="24"/>
          <w:szCs w:val="24"/>
          <w:rFonts w:ascii="Times New Roman" w:cs="Times New Roman" w:eastAsia="Times New Roman" w:hAnsi="Times New Roman"/>
        </w:rPr>
        <w:t xml:space="preserve">Sơ đồ Activity Diagram TO-BE được thiết kế hoàn toàn bám sát các quy tắc nghiệp vụ khắt khe của cổng thanh toán điện tử, đặt sự an toàn tài chính của khách hàng lên hàng đầu và tối ưu hóa tốc độ xử lý.</w:t>
      </w:r>
    </w:p>
    <w:p>
      <w:pPr>
        <w:spacing w:after="120" w:line="276"/>
      </w:pPr>
      <w:r>
        <w:rPr>
          <w:color w:val="000000"/>
          <w:sz w:val="24"/>
          <w:szCs w:val="24"/>
          <w:rFonts w:ascii="Times New Roman" w:cs="Times New Roman" w:eastAsia="Times New Roman" w:hAnsi="Times New Roman"/>
        </w:rPr>
        <w:t xml:space="preserve">Mình đã xuất toàn bộ sơ đồ thành mã nguồn Mermaid tích hợp trực tiếp trong báo cáo này để GitHub tự động render, đồng thời cấu trúc dữ liệu node/edge sẵn sàng để đồng bộ hóa thành file Draw.io phục vụ việc nộp bài lên repository 'IT105-K25-Phan-tich-thi-t-k-h-th-ng'.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2026-09-09T17:07:01.170Z</dcterms:created>
  <dcterms:modified xsi:type="dcterms:W3CDTF">2026-09-09T17:07:01.170Z</dcterms:modified>
</cp:coreProperties>
</file>

<file path=docProps/custom.xml><?xml version="1.0" encoding="utf-8"?>
<Properties xmlns="http://schemas.openxmlformats.org/officeDocument/2006/custom-properties" xmlns:vt="http://schemas.openxmlformats.org/officeDocument/2006/docPropsVTypes"/>
</file>