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A7DC" w14:textId="72244C46" w:rsidR="00FF3EC6" w:rsidRPr="00F24B8D" w:rsidRDefault="00F24B8D" w:rsidP="00F24B8D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F24B8D">
        <w:rPr>
          <w:rFonts w:asciiTheme="majorHAnsi" w:hAnsiTheme="majorHAnsi" w:cstheme="majorHAnsi"/>
          <w:b/>
          <w:bCs/>
          <w:sz w:val="32"/>
          <w:szCs w:val="32"/>
        </w:rPr>
        <w:t>Thực hành Xây Dựng và Rà Soát Tổng Hợp Khung SRS Rikkeifood</w:t>
      </w:r>
    </w:p>
    <w:p w14:paraId="7E12EE19" w14:textId="77777777" w:rsidR="00F24B8D" w:rsidRPr="00F24B8D" w:rsidRDefault="00F24B8D" w:rsidP="00F24B8D">
      <w:pPr>
        <w:jc w:val="center"/>
        <w:rPr>
          <w:rFonts w:asciiTheme="majorHAnsi" w:hAnsiTheme="majorHAnsi" w:cstheme="majorHAnsi"/>
          <w:b/>
          <w:bCs/>
          <w:lang w:val="en-US"/>
        </w:rPr>
      </w:pPr>
    </w:p>
    <w:p w14:paraId="43AE845E" w14:textId="77777777" w:rsidR="00F24B8D" w:rsidRPr="00F24B8D" w:rsidRDefault="00F24B8D" w:rsidP="00F24B8D">
      <w:pPr>
        <w:rPr>
          <w:rFonts w:asciiTheme="majorHAnsi" w:hAnsiTheme="majorHAnsi" w:cstheme="majorHAnsi"/>
          <w:b/>
          <w:bCs/>
        </w:rPr>
      </w:pPr>
      <w:r w:rsidRPr="00F24B8D">
        <w:rPr>
          <w:rFonts w:asciiTheme="majorHAnsi" w:hAnsiTheme="majorHAnsi" w:cstheme="majorHAnsi"/>
          <w:b/>
          <w:bCs/>
          <w:sz w:val="28"/>
          <w:szCs w:val="28"/>
        </w:rPr>
        <w:t>Bước 1</w:t>
      </w:r>
      <w:r w:rsidRPr="00F24B8D">
        <w:rPr>
          <w:rFonts w:asciiTheme="majorHAnsi" w:hAnsiTheme="majorHAnsi" w:cstheme="majorHAnsi"/>
          <w:b/>
          <w:bCs/>
        </w:rPr>
        <w:t xml:space="preserve"> — Phân loại 5 ghi chú thành yêu cầu chức năng/phi chức năng và xác định vị trí IEEE 830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"/>
        <w:gridCol w:w="3893"/>
        <w:gridCol w:w="4183"/>
      </w:tblGrid>
      <w:tr w:rsidR="00F24B8D" w:rsidRPr="00F24B8D" w14:paraId="403E9373" w14:textId="77777777" w:rsidTr="00F24B8D">
        <w:tc>
          <w:tcPr>
            <w:tcW w:w="0" w:type="auto"/>
            <w:hideMark/>
          </w:tcPr>
          <w:p w14:paraId="1918D6A7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Ghi chú</w:t>
            </w:r>
          </w:p>
        </w:tc>
        <w:tc>
          <w:tcPr>
            <w:tcW w:w="0" w:type="auto"/>
            <w:hideMark/>
          </w:tcPr>
          <w:p w14:paraId="68EF899A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Loại yêu cầu (Chức năng/Phi chức năng)</w:t>
            </w:r>
          </w:p>
        </w:tc>
        <w:tc>
          <w:tcPr>
            <w:tcW w:w="0" w:type="auto"/>
            <w:hideMark/>
          </w:tcPr>
          <w:p w14:paraId="487EB6FB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Vị trí IEEE 830 đề xuất</w:t>
            </w:r>
          </w:p>
        </w:tc>
      </w:tr>
      <w:tr w:rsidR="00F24B8D" w:rsidRPr="00F24B8D" w14:paraId="69EFB7D8" w14:textId="77777777" w:rsidTr="00F24B8D">
        <w:tc>
          <w:tcPr>
            <w:tcW w:w="0" w:type="auto"/>
            <w:hideMark/>
          </w:tcPr>
          <w:p w14:paraId="3BAB7B91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Ghi chú 1</w:t>
            </w:r>
          </w:p>
        </w:tc>
        <w:tc>
          <w:tcPr>
            <w:tcW w:w="0" w:type="auto"/>
            <w:hideMark/>
          </w:tcPr>
          <w:p w14:paraId="3CB04CE2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Chức năng (Functional)</w:t>
            </w:r>
          </w:p>
        </w:tc>
        <w:tc>
          <w:tcPr>
            <w:tcW w:w="0" w:type="auto"/>
            <w:hideMark/>
          </w:tcPr>
          <w:p w14:paraId="52824075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</w:rPr>
              <w:t>3.2 Functional Requirements</w:t>
            </w:r>
          </w:p>
        </w:tc>
      </w:tr>
      <w:tr w:rsidR="00F24B8D" w:rsidRPr="00F24B8D" w14:paraId="2C9AB372" w14:textId="77777777" w:rsidTr="00F24B8D">
        <w:tc>
          <w:tcPr>
            <w:tcW w:w="0" w:type="auto"/>
            <w:hideMark/>
          </w:tcPr>
          <w:p w14:paraId="2C6CD687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Ghi chú 2</w:t>
            </w:r>
          </w:p>
        </w:tc>
        <w:tc>
          <w:tcPr>
            <w:tcW w:w="0" w:type="auto"/>
            <w:hideMark/>
          </w:tcPr>
          <w:p w14:paraId="666EB296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Phi chức năng (Non-functional)</w:t>
            </w:r>
            <w:r w:rsidRPr="00F24B8D">
              <w:rPr>
                <w:rFonts w:asciiTheme="majorHAnsi" w:hAnsiTheme="majorHAnsi" w:cstheme="majorHAnsi"/>
              </w:rPr>
              <w:t xml:space="preserve"> – yêu cầu về hiệu năng</w:t>
            </w:r>
          </w:p>
        </w:tc>
        <w:tc>
          <w:tcPr>
            <w:tcW w:w="0" w:type="auto"/>
            <w:hideMark/>
          </w:tcPr>
          <w:p w14:paraId="3FC61183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</w:rPr>
              <w:t>3.3 Non-functional Requirements / Performance Requirements</w:t>
            </w:r>
          </w:p>
        </w:tc>
      </w:tr>
      <w:tr w:rsidR="00F24B8D" w:rsidRPr="00F24B8D" w14:paraId="2777BDBF" w14:textId="77777777" w:rsidTr="00F24B8D">
        <w:tc>
          <w:tcPr>
            <w:tcW w:w="0" w:type="auto"/>
            <w:hideMark/>
          </w:tcPr>
          <w:p w14:paraId="45E2E29F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Ghi chú 3</w:t>
            </w:r>
          </w:p>
        </w:tc>
        <w:tc>
          <w:tcPr>
            <w:tcW w:w="0" w:type="auto"/>
            <w:hideMark/>
          </w:tcPr>
          <w:p w14:paraId="2C1CCF2C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Chức năng (Functional)</w:t>
            </w:r>
          </w:p>
        </w:tc>
        <w:tc>
          <w:tcPr>
            <w:tcW w:w="0" w:type="auto"/>
            <w:hideMark/>
          </w:tcPr>
          <w:p w14:paraId="6844838E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</w:rPr>
              <w:t>3.2 Functional Requirements</w:t>
            </w:r>
          </w:p>
        </w:tc>
      </w:tr>
      <w:tr w:rsidR="00F24B8D" w:rsidRPr="00F24B8D" w14:paraId="570175E2" w14:textId="77777777" w:rsidTr="00F24B8D">
        <w:tc>
          <w:tcPr>
            <w:tcW w:w="0" w:type="auto"/>
            <w:hideMark/>
          </w:tcPr>
          <w:p w14:paraId="37B71617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Ghi chú 4</w:t>
            </w:r>
          </w:p>
        </w:tc>
        <w:tc>
          <w:tcPr>
            <w:tcW w:w="0" w:type="auto"/>
            <w:hideMark/>
          </w:tcPr>
          <w:p w14:paraId="05D731B2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Phi chức năng (Non-functional)</w:t>
            </w:r>
            <w:r w:rsidRPr="00F24B8D">
              <w:rPr>
                <w:rFonts w:asciiTheme="majorHAnsi" w:hAnsiTheme="majorHAnsi" w:cstheme="majorHAnsi"/>
              </w:rPr>
              <w:t xml:space="preserve"> – yêu cầu về tương thích</w:t>
            </w:r>
          </w:p>
        </w:tc>
        <w:tc>
          <w:tcPr>
            <w:tcW w:w="0" w:type="auto"/>
            <w:hideMark/>
          </w:tcPr>
          <w:p w14:paraId="2B9A3C21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</w:rPr>
              <w:t>3.3 Non-functional Requirements / Compatibility Requirements</w:t>
            </w:r>
          </w:p>
        </w:tc>
      </w:tr>
      <w:tr w:rsidR="00F24B8D" w:rsidRPr="00F24B8D" w14:paraId="569A749F" w14:textId="77777777" w:rsidTr="00F24B8D">
        <w:tc>
          <w:tcPr>
            <w:tcW w:w="0" w:type="auto"/>
            <w:hideMark/>
          </w:tcPr>
          <w:p w14:paraId="6E144C45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Ghi chú 5</w:t>
            </w:r>
          </w:p>
        </w:tc>
        <w:tc>
          <w:tcPr>
            <w:tcW w:w="0" w:type="auto"/>
            <w:hideMark/>
          </w:tcPr>
          <w:p w14:paraId="1BBEE5DC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Phi chức năng (Non-functional)</w:t>
            </w:r>
            <w:r w:rsidRPr="00F24B8D">
              <w:rPr>
                <w:rFonts w:asciiTheme="majorHAnsi" w:hAnsiTheme="majorHAnsi" w:cstheme="majorHAnsi"/>
              </w:rPr>
              <w:t xml:space="preserve"> – yêu cầu về bảo mật</w:t>
            </w:r>
          </w:p>
        </w:tc>
        <w:tc>
          <w:tcPr>
            <w:tcW w:w="0" w:type="auto"/>
            <w:hideMark/>
          </w:tcPr>
          <w:p w14:paraId="0584E6E4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</w:rPr>
              <w:t>3.3 Non-functional Requirements / Security Requirements</w:t>
            </w:r>
          </w:p>
        </w:tc>
      </w:tr>
    </w:tbl>
    <w:p w14:paraId="501F6C79" w14:textId="387AC16F" w:rsidR="00F24B8D" w:rsidRPr="00F24B8D" w:rsidRDefault="00F24B8D" w:rsidP="00F24B8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0912C68" w14:textId="77777777" w:rsidR="00F24B8D" w:rsidRPr="00F24B8D" w:rsidRDefault="00F24B8D" w:rsidP="00F24B8D">
      <w:pPr>
        <w:rPr>
          <w:rFonts w:asciiTheme="majorHAnsi" w:hAnsiTheme="majorHAnsi" w:cstheme="majorHAnsi"/>
          <w:b/>
          <w:bCs/>
        </w:rPr>
      </w:pPr>
      <w:r w:rsidRPr="00F24B8D">
        <w:rPr>
          <w:rFonts w:asciiTheme="majorHAnsi" w:hAnsiTheme="majorHAnsi" w:cstheme="majorHAnsi"/>
          <w:b/>
          <w:bCs/>
          <w:sz w:val="28"/>
          <w:szCs w:val="28"/>
        </w:rPr>
        <w:t>Bước 2</w:t>
      </w:r>
      <w:r w:rsidRPr="00F24B8D">
        <w:rPr>
          <w:rFonts w:asciiTheme="majorHAnsi" w:hAnsiTheme="majorHAnsi" w:cstheme="majorHAnsi"/>
          <w:b/>
          <w:bCs/>
        </w:rPr>
        <w:t xml:space="preserve"> — Xác định vị trí cho 2 sơ đồ đã có sẵn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2977"/>
        <w:gridCol w:w="4235"/>
      </w:tblGrid>
      <w:tr w:rsidR="00F24B8D" w:rsidRPr="00F24B8D" w14:paraId="74561028" w14:textId="77777777" w:rsidTr="00F24B8D">
        <w:tc>
          <w:tcPr>
            <w:tcW w:w="0" w:type="auto"/>
            <w:hideMark/>
          </w:tcPr>
          <w:p w14:paraId="3C617270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Sơ đồ</w:t>
            </w:r>
          </w:p>
        </w:tc>
        <w:tc>
          <w:tcPr>
            <w:tcW w:w="0" w:type="auto"/>
            <w:hideMark/>
          </w:tcPr>
          <w:p w14:paraId="017018AB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Vị trí IEEE 830 đề xuất</w:t>
            </w:r>
          </w:p>
        </w:tc>
        <w:tc>
          <w:tcPr>
            <w:tcW w:w="0" w:type="auto"/>
            <w:hideMark/>
          </w:tcPr>
          <w:p w14:paraId="446F13C4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Lý do</w:t>
            </w:r>
          </w:p>
        </w:tc>
      </w:tr>
      <w:tr w:rsidR="00F24B8D" w:rsidRPr="00F24B8D" w14:paraId="3A18E35E" w14:textId="77777777" w:rsidTr="00F24B8D">
        <w:tc>
          <w:tcPr>
            <w:tcW w:w="0" w:type="auto"/>
            <w:hideMark/>
          </w:tcPr>
          <w:p w14:paraId="24B6BE8D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Use Case Diagram tổng thể</w:t>
            </w:r>
          </w:p>
        </w:tc>
        <w:tc>
          <w:tcPr>
            <w:tcW w:w="0" w:type="auto"/>
            <w:hideMark/>
          </w:tcPr>
          <w:p w14:paraId="11B8EFFB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2.2 Product Functions</w:t>
            </w:r>
          </w:p>
        </w:tc>
        <w:tc>
          <w:tcPr>
            <w:tcW w:w="0" w:type="auto"/>
            <w:hideMark/>
          </w:tcPr>
          <w:p w14:paraId="7EDB31F8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</w:rPr>
              <w:t>Sơ đồ thể hiện tổng quan các chức năng chính của hệ thống và sự tương tác giữa các Actor với hệ thống.</w:t>
            </w:r>
          </w:p>
        </w:tc>
      </w:tr>
      <w:tr w:rsidR="00F24B8D" w:rsidRPr="00F24B8D" w14:paraId="69E24FCB" w14:textId="77777777" w:rsidTr="00F24B8D">
        <w:tc>
          <w:tcPr>
            <w:tcW w:w="0" w:type="auto"/>
            <w:hideMark/>
          </w:tcPr>
          <w:p w14:paraId="67D752C1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ERD Đơn hàng - Món ăn</w:t>
            </w:r>
          </w:p>
        </w:tc>
        <w:tc>
          <w:tcPr>
            <w:tcW w:w="0" w:type="auto"/>
            <w:hideMark/>
          </w:tcPr>
          <w:p w14:paraId="4A8EAC80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3.5 Other Requirements / Database Requirements</w:t>
            </w:r>
          </w:p>
        </w:tc>
        <w:tc>
          <w:tcPr>
            <w:tcW w:w="0" w:type="auto"/>
            <w:hideMark/>
          </w:tcPr>
          <w:p w14:paraId="5E7C840A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</w:rPr>
              <w:t>ERD mô tả cấu trúc dữ liệu, các thực thể và mối quan hệ phục vụ việc lưu trữ đơn hàng và món ăn.</w:t>
            </w:r>
          </w:p>
        </w:tc>
      </w:tr>
    </w:tbl>
    <w:p w14:paraId="1083887E" w14:textId="5512E4B3" w:rsidR="00F24B8D" w:rsidRPr="007B5F35" w:rsidRDefault="00F24B8D" w:rsidP="00F24B8D">
      <w:pPr>
        <w:rPr>
          <w:rFonts w:asciiTheme="majorHAnsi" w:hAnsiTheme="majorHAnsi" w:cstheme="majorHAnsi"/>
        </w:rPr>
      </w:pPr>
    </w:p>
    <w:p w14:paraId="2117FD40" w14:textId="77777777" w:rsidR="00F24B8D" w:rsidRPr="00F24B8D" w:rsidRDefault="00F24B8D" w:rsidP="00F24B8D">
      <w:pPr>
        <w:rPr>
          <w:rFonts w:asciiTheme="majorHAnsi" w:hAnsiTheme="majorHAnsi" w:cstheme="majorHAnsi"/>
          <w:b/>
          <w:bCs/>
        </w:rPr>
      </w:pPr>
      <w:r w:rsidRPr="00F24B8D">
        <w:rPr>
          <w:rFonts w:asciiTheme="majorHAnsi" w:hAnsiTheme="majorHAnsi" w:cstheme="majorHAnsi"/>
          <w:b/>
          <w:bCs/>
          <w:sz w:val="28"/>
          <w:szCs w:val="28"/>
        </w:rPr>
        <w:t>Bước 3</w:t>
      </w:r>
      <w:r w:rsidRPr="00F24B8D">
        <w:rPr>
          <w:rFonts w:asciiTheme="majorHAnsi" w:hAnsiTheme="majorHAnsi" w:cstheme="majorHAnsi"/>
          <w:b/>
          <w:bCs/>
        </w:rPr>
        <w:t xml:space="preserve"> — Viết lại các ghi chú còn vi phạm đặc tính vàng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"/>
        <w:gridCol w:w="3291"/>
        <w:gridCol w:w="4996"/>
      </w:tblGrid>
      <w:tr w:rsidR="00F24B8D" w:rsidRPr="00F24B8D" w14:paraId="13CECFF3" w14:textId="77777777" w:rsidTr="00F24B8D">
        <w:tc>
          <w:tcPr>
            <w:tcW w:w="0" w:type="auto"/>
            <w:hideMark/>
          </w:tcPr>
          <w:p w14:paraId="305B51EC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Ghi chú</w:t>
            </w:r>
          </w:p>
        </w:tc>
        <w:tc>
          <w:tcPr>
            <w:tcW w:w="0" w:type="auto"/>
            <w:hideMark/>
          </w:tcPr>
          <w:p w14:paraId="3A62A420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Đặc tính vàng bị vi phạm</w:t>
            </w:r>
          </w:p>
        </w:tc>
        <w:tc>
          <w:tcPr>
            <w:tcW w:w="0" w:type="auto"/>
            <w:hideMark/>
          </w:tcPr>
          <w:p w14:paraId="753F2DD9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Viết lại đạt chuẩn (có chỉ số/điều kiện cụ thể)</w:t>
            </w:r>
          </w:p>
        </w:tc>
      </w:tr>
      <w:tr w:rsidR="00F24B8D" w:rsidRPr="00F24B8D" w14:paraId="4A5B6797" w14:textId="77777777" w:rsidTr="00F24B8D">
        <w:tc>
          <w:tcPr>
            <w:tcW w:w="0" w:type="auto"/>
            <w:hideMark/>
          </w:tcPr>
          <w:p w14:paraId="000C6955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lastRenderedPageBreak/>
              <w:t>Ghi chú 2</w:t>
            </w:r>
          </w:p>
        </w:tc>
        <w:tc>
          <w:tcPr>
            <w:tcW w:w="0" w:type="auto"/>
            <w:hideMark/>
          </w:tcPr>
          <w:p w14:paraId="7731A35D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Verifiable (Có thể kiểm chứng)</w:t>
            </w:r>
            <w:r w:rsidRPr="00F24B8D">
              <w:rPr>
                <w:rFonts w:asciiTheme="majorHAnsi" w:hAnsiTheme="majorHAnsi" w:cstheme="majorHAnsi"/>
              </w:rPr>
              <w:t xml:space="preserve"> – từ “nhanh chóng” không có chỉ số cụ thể để QA kiểm thử.</w:t>
            </w:r>
          </w:p>
        </w:tc>
        <w:tc>
          <w:tcPr>
            <w:tcW w:w="0" w:type="auto"/>
            <w:hideMark/>
          </w:tcPr>
          <w:p w14:paraId="46551D8C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Ghi chú 2 — viết lại:</w:t>
            </w:r>
            <w:r w:rsidRPr="00F24B8D">
              <w:rPr>
                <w:rFonts w:asciiTheme="majorHAnsi" w:hAnsiTheme="majorHAnsi" w:cstheme="majorHAnsi"/>
              </w:rPr>
              <w:t xml:space="preserve"> Sau khi khách hàng quét mã QR hợp lệ, hệ thống phải hiển thị đầy đủ thực đơn </w:t>
            </w:r>
            <w:r w:rsidRPr="007B5F35">
              <w:rPr>
                <w:rFonts w:asciiTheme="majorHAnsi" w:hAnsiTheme="majorHAnsi" w:cstheme="majorHAnsi"/>
              </w:rPr>
              <w:t>trong không quá 2 giây đối với ít nhất 95% số lượt truy cập trong</w:t>
            </w:r>
            <w:r w:rsidRPr="00F24B8D">
              <w:rPr>
                <w:rFonts w:asciiTheme="majorHAnsi" w:hAnsiTheme="majorHAnsi" w:cstheme="majorHAnsi"/>
              </w:rPr>
              <w:t xml:space="preserve"> điều kiện tải bình thường.</w:t>
            </w:r>
          </w:p>
        </w:tc>
      </w:tr>
      <w:tr w:rsidR="00F24B8D" w:rsidRPr="00F24B8D" w14:paraId="5A6DDF8A" w14:textId="77777777" w:rsidTr="00F24B8D">
        <w:tc>
          <w:tcPr>
            <w:tcW w:w="0" w:type="auto"/>
            <w:hideMark/>
          </w:tcPr>
          <w:p w14:paraId="2FA1DCA1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Ghi chú 4</w:t>
            </w:r>
          </w:p>
        </w:tc>
        <w:tc>
          <w:tcPr>
            <w:tcW w:w="0" w:type="auto"/>
            <w:hideMark/>
          </w:tcPr>
          <w:p w14:paraId="6F99DEFB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Complete (Đầy đủ)</w:t>
            </w:r>
            <w:r w:rsidRPr="00F24B8D">
              <w:rPr>
                <w:rFonts w:asciiTheme="majorHAnsi" w:hAnsiTheme="majorHAnsi" w:cstheme="majorHAnsi"/>
              </w:rPr>
              <w:t xml:space="preserve"> – cụm “trình duyệt di động phổ biến” và “trình duyệt quá cũ” chưa xác định rõ phạm vi hỗ trợ.</w:t>
            </w:r>
          </w:p>
        </w:tc>
        <w:tc>
          <w:tcPr>
            <w:tcW w:w="0" w:type="auto"/>
            <w:hideMark/>
          </w:tcPr>
          <w:p w14:paraId="7D0C42DC" w14:textId="77777777" w:rsidR="00F24B8D" w:rsidRPr="00F24B8D" w:rsidRDefault="00F24B8D" w:rsidP="00F24B8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24B8D">
              <w:rPr>
                <w:rFonts w:asciiTheme="majorHAnsi" w:hAnsiTheme="majorHAnsi" w:cstheme="majorHAnsi"/>
                <w:b/>
                <w:bCs/>
              </w:rPr>
              <w:t>Ghi chú 4 — viết lại:</w:t>
            </w:r>
            <w:r w:rsidRPr="00F24B8D">
              <w:rPr>
                <w:rFonts w:asciiTheme="majorHAnsi" w:hAnsiTheme="majorHAnsi" w:cstheme="majorHAnsi"/>
              </w:rPr>
              <w:t xml:space="preserve"> Hệ thống phải hỗ trợ hoạt động trên </w:t>
            </w:r>
            <w:r w:rsidRPr="007B5F35">
              <w:rPr>
                <w:rFonts w:asciiTheme="majorHAnsi" w:hAnsiTheme="majorHAnsi" w:cstheme="majorHAnsi"/>
              </w:rPr>
              <w:t>2 phiên bản mới nhất của Google Chrome và Safari trên thiết bị di động. Hệ thống không bắt buộc hỗ trợ</w:t>
            </w:r>
            <w:r w:rsidRPr="00F24B8D">
              <w:rPr>
                <w:rFonts w:asciiTheme="majorHAnsi" w:hAnsiTheme="majorHAnsi" w:cstheme="majorHAnsi"/>
              </w:rPr>
              <w:t xml:space="preserve"> các phiên bản trình duyệt cũ hơn phạm vi trên.</w:t>
            </w:r>
          </w:p>
        </w:tc>
      </w:tr>
    </w:tbl>
    <w:p w14:paraId="75F7593B" w14:textId="77777777" w:rsidR="00F24B8D" w:rsidRPr="00F24B8D" w:rsidRDefault="00F24B8D" w:rsidP="00F24B8D">
      <w:pPr>
        <w:rPr>
          <w:rFonts w:asciiTheme="majorHAnsi" w:hAnsiTheme="majorHAnsi" w:cstheme="majorHAnsi"/>
        </w:rPr>
      </w:pPr>
    </w:p>
    <w:sectPr w:rsidR="00F24B8D" w:rsidRPr="00F24B8D" w:rsidSect="003318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05717"/>
    <w:multiLevelType w:val="multilevel"/>
    <w:tmpl w:val="89FE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29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8D"/>
    <w:rsid w:val="002A7F3F"/>
    <w:rsid w:val="00331809"/>
    <w:rsid w:val="00515861"/>
    <w:rsid w:val="006415DA"/>
    <w:rsid w:val="007B5F35"/>
    <w:rsid w:val="008228D6"/>
    <w:rsid w:val="00883AD7"/>
    <w:rsid w:val="00AB6A69"/>
    <w:rsid w:val="00F24B8D"/>
    <w:rsid w:val="00FF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3174D9"/>
  <w15:chartTrackingRefBased/>
  <w15:docId w15:val="{2C72B169-E3AC-4090-9AAF-28B83D4D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4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804F0-D49E-48F7-BD90-287AD8F72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huynh</dc:creator>
  <cp:keywords/>
  <dc:description/>
  <cp:lastModifiedBy>hong huynh</cp:lastModifiedBy>
  <cp:revision>2</cp:revision>
  <dcterms:created xsi:type="dcterms:W3CDTF">2026-09-25T03:35:00Z</dcterms:created>
  <dcterms:modified xsi:type="dcterms:W3CDTF">2026-09-25T03:53:00Z</dcterms:modified>
</cp:coreProperties>
</file>