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rPr>
          <w:b/>
          <w:bCs/>
        </w:rPr>
        <w:t xml:space="preserve">THỰC HÀNH TỔNG HỢP</w:t>
      </w:r>
    </w:p>
    <w:p>
      <w:pPr>
        <w:pStyle w:val="Heading2"/>
        <w:spacing w:after="400"/>
        <w:jc w:val="center"/>
      </w:pPr>
      <w:r>
        <w:rPr>
          <w:b/>
          <w:bCs/>
        </w:rPr>
        <w:t xml:space="preserve">Activity Diagram &amp; Use Case Diagram — Hệ thống đặt lịch khám RikkeiCare</w:t>
      </w:r>
    </w:p>
    <w:p>
      <w:pPr>
        <w:pStyle w:val="Heading1"/>
        <w:spacing w:after="150" w:before="300"/>
      </w:pPr>
      <w:r>
        <w:t xml:space="preserve">1. Bối cảnh &amp; Vai trò</w:t>
      </w:r>
    </w:p>
    <w:p>
      <w:pPr>
        <w:spacing w:after="150"/>
      </w:pPr>
      <w:r>
        <w:t xml:space="preserve">Vai trò: BA Lead.</w:t>
      </w:r>
    </w:p>
    <w:p>
      <w:pPr>
        <w:spacing w:after="150"/>
      </w:pPr>
      <w:r>
        <w:t xml:space="preserve">Hệ thống: RikkeiCare xây dựng ứng dụng đặt lịch khám trực tuyến. Actor chính gồm Bệnh nhân và Lễ tân.</w:t>
      </w:r>
    </w:p>
    <w:p>
      <w:pPr>
        <w:pStyle w:val="Heading1"/>
        <w:spacing w:after="150" w:before="300"/>
      </w:pPr>
      <w:r>
        <w:t xml:space="preserve">PHẦN A — ACTIVITY DIAGRAM</w:t>
      </w:r>
    </w:p>
    <w:p>
      <w:pPr>
        <w:spacing w:after="150"/>
      </w:pPr>
      <w:r>
        <w:rPr>
          <w:i/>
          <w:iCs/>
        </w:rPr>
        <w:t xml:space="preserve">Kịch bản: Bệnh nhân đặt lịch khám. Lễ tân kiểm tra khung giờ: nếu Còn trống thì Lễ tân vừa xác nhận lịch vừa gửi SMS nhắc lịch cho Bệnh nhân cùng lúc (song song) rồi kết thúc; nếu Hết chỗ thì Lễ tân báo chọn khung giờ khác và kết thúc.</w:t>
      </w:r>
    </w:p>
    <w:p>
      <w:pPr>
        <w:pStyle w:val="Heading2"/>
        <w:spacing w:after="150" w:before="300"/>
      </w:pPr>
      <w:r>
        <w:t xml:space="preserve">Bảng phân rã Node — Swimlane (đã hoàn thiện)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shd w:fill="D9E2F3" w:val="clear"/>
            <w:tcMar>
              <w:top w:type="dxa" w:w="80"/>
              <w:left w:type="dxa" w:w="100"/>
              <w:bottom w:type="dxa" w:w="80"/>
              <w:right w:type="dxa" w:w="100"/>
            </w:tcMar>
            <w:vAlign w:val="center"/>
          </w:tcPr>
          <w:p>
            <w:r>
              <w:rPr>
                <w:b/>
                <w:bCs/>
              </w:rPr>
              <w:t xml:space="preserve">Loại Node</w:t>
            </w:r>
          </w:p>
        </w:tc>
        <w:tc>
          <w:tcPr>
            <w:tcW w:type="dxa" w:w="5000"/>
            <w:shd w:fill="D9E2F3" w:val="clear"/>
            <w:tcMar>
              <w:top w:type="dxa" w:w="80"/>
              <w:left w:type="dxa" w:w="100"/>
              <w:bottom w:type="dxa" w:w="80"/>
              <w:right w:type="dxa" w:w="100"/>
            </w:tcMar>
            <w:vAlign w:val="center"/>
          </w:tcPr>
          <w:p>
            <w:r>
              <w:rPr>
                <w:b/>
                <w:bCs/>
              </w:rPr>
              <w:t xml:space="preserve">Tên Node / Tác vụ</w:t>
            </w:r>
          </w:p>
        </w:tc>
        <w:tc>
          <w:tcPr>
            <w:tcW w:type="dxa" w:w="2360"/>
            <w:shd w:fill="D9E2F3" w:val="clear"/>
            <w:tcMar>
              <w:top w:type="dxa" w:w="80"/>
              <w:left w:type="dxa" w:w="100"/>
              <w:bottom w:type="dxa" w:w="80"/>
              <w:right w:type="dxa" w:w="100"/>
            </w:tcMar>
            <w:vAlign w:val="center"/>
          </w:tcPr>
          <w:p>
            <w:r>
              <w:rPr>
                <w:b/>
                <w:bCs/>
              </w:rPr>
              <w:t xml:space="preserve">Swimlane phụ trách</w:t>
            </w:r>
          </w:p>
        </w:tc>
      </w:tr>
      <w:tr>
        <w:tc>
          <w:tcPr>
            <w:tcW w:type="dxa" w:w="2000"/>
            <w:tcMar>
              <w:top w:type="dxa" w:w="80"/>
              <w:left w:type="dxa" w:w="100"/>
              <w:bottom w:type="dxa" w:w="80"/>
              <w:right w:type="dxa" w:w="100"/>
            </w:tcMar>
            <w:vAlign w:val="center"/>
          </w:tcPr>
          <w:p>
            <w:r>
              <w:rPr>
                <w:b w:val="false"/>
                <w:bCs w:val="false"/>
              </w:rPr>
              <w:t xml:space="preserve">Initial Node</w:t>
            </w:r>
          </w:p>
        </w:tc>
        <w:tc>
          <w:tcPr>
            <w:tcW w:type="dxa" w:w="5000"/>
            <w:tcMar>
              <w:top w:type="dxa" w:w="80"/>
              <w:left w:type="dxa" w:w="100"/>
              <w:bottom w:type="dxa" w:w="80"/>
              <w:right w:type="dxa" w:w="100"/>
            </w:tcMar>
            <w:vAlign w:val="center"/>
          </w:tcPr>
          <w:p>
            <w:r>
              <w:rPr>
                <w:b w:val="false"/>
                <w:bCs w:val="false"/>
              </w:rPr>
              <w:t xml:space="preserve">Bắt đầu</w:t>
            </w:r>
          </w:p>
        </w:tc>
        <w:tc>
          <w:tcPr>
            <w:tcW w:type="dxa" w:w="2360"/>
            <w:tcMar>
              <w:top w:type="dxa" w:w="80"/>
              <w:left w:type="dxa" w:w="100"/>
              <w:bottom w:type="dxa" w:w="80"/>
              <w:right w:type="dxa" w:w="100"/>
            </w:tcMar>
            <w:vAlign w:val="center"/>
          </w:tcPr>
          <w:p>
            <w:r>
              <w:rPr>
                <w:b w:val="false"/>
                <w:bCs w:val="false"/>
              </w:rPr>
              <w:t xml:space="preserve">—</w:t>
            </w:r>
          </w:p>
        </w:tc>
      </w:tr>
      <w:tr>
        <w:tc>
          <w:tcPr>
            <w:tcW w:type="dxa" w:w="2000"/>
            <w:tcMar>
              <w:top w:type="dxa" w:w="80"/>
              <w:left w:type="dxa" w:w="100"/>
              <w:bottom w:type="dxa" w:w="80"/>
              <w:right w:type="dxa" w:w="100"/>
            </w:tcMar>
            <w:vAlign w:val="center"/>
          </w:tcPr>
          <w:p>
            <w:r>
              <w:rPr>
                <w:b w:val="false"/>
                <w:bCs w:val="false"/>
              </w:rPr>
              <w:t xml:space="preserve">Action</w:t>
            </w:r>
          </w:p>
        </w:tc>
        <w:tc>
          <w:tcPr>
            <w:tcW w:type="dxa" w:w="5000"/>
            <w:tcMar>
              <w:top w:type="dxa" w:w="80"/>
              <w:left w:type="dxa" w:w="100"/>
              <w:bottom w:type="dxa" w:w="80"/>
              <w:right w:type="dxa" w:w="100"/>
            </w:tcMar>
            <w:vAlign w:val="center"/>
          </w:tcPr>
          <w:p>
            <w:r>
              <w:rPr>
                <w:b w:val="false"/>
                <w:bCs w:val="false"/>
              </w:rPr>
              <w:t xml:space="preserve">Đặt lịch khám</w:t>
            </w:r>
          </w:p>
        </w:tc>
        <w:tc>
          <w:tcPr>
            <w:tcW w:type="dxa" w:w="2360"/>
            <w:tcMar>
              <w:top w:type="dxa" w:w="80"/>
              <w:left w:type="dxa" w:w="100"/>
              <w:bottom w:type="dxa" w:w="80"/>
              <w:right w:type="dxa" w:w="100"/>
            </w:tcMar>
            <w:vAlign w:val="center"/>
          </w:tcPr>
          <w:p>
            <w:r>
              <w:rPr>
                <w:b w:val="false"/>
                <w:bCs w:val="false"/>
              </w:rPr>
              <w:t xml:space="preserve">Bệnh nhân</w:t>
            </w:r>
          </w:p>
        </w:tc>
      </w:tr>
      <w:tr>
        <w:tc>
          <w:tcPr>
            <w:tcW w:type="dxa" w:w="2000"/>
            <w:tcMar>
              <w:top w:type="dxa" w:w="80"/>
              <w:left w:type="dxa" w:w="100"/>
              <w:bottom w:type="dxa" w:w="80"/>
              <w:right w:type="dxa" w:w="100"/>
            </w:tcMar>
            <w:vAlign w:val="center"/>
          </w:tcPr>
          <w:p>
            <w:r>
              <w:rPr>
                <w:b w:val="false"/>
                <w:bCs w:val="false"/>
              </w:rPr>
              <w:t xml:space="preserve">Decision</w:t>
            </w:r>
          </w:p>
        </w:tc>
        <w:tc>
          <w:tcPr>
            <w:tcW w:type="dxa" w:w="5000"/>
            <w:tcMar>
              <w:top w:type="dxa" w:w="80"/>
              <w:left w:type="dxa" w:w="100"/>
              <w:bottom w:type="dxa" w:w="80"/>
              <w:right w:type="dxa" w:w="100"/>
            </w:tcMar>
            <w:vAlign w:val="center"/>
          </w:tcPr>
          <w:p>
            <w:r>
              <w:rPr>
                <w:b w:val="false"/>
                <w:bCs w:val="false"/>
              </w:rPr>
              <w:t xml:space="preserve">Kiểm tra khung giờ (Còn trống / Hết chỗ)</w:t>
            </w:r>
          </w:p>
        </w:tc>
        <w:tc>
          <w:tcPr>
            <w:tcW w:type="dxa" w:w="2360"/>
            <w:tcMar>
              <w:top w:type="dxa" w:w="80"/>
              <w:left w:type="dxa" w:w="100"/>
              <w:bottom w:type="dxa" w:w="80"/>
              <w:right w:type="dxa" w:w="100"/>
            </w:tcMar>
            <w:vAlign w:val="center"/>
          </w:tcPr>
          <w:p>
            <w:r>
              <w:rPr>
                <w:b w:val="false"/>
                <w:bCs w:val="false"/>
              </w:rPr>
              <w:t xml:space="preserve">Lễ tân</w:t>
            </w:r>
          </w:p>
        </w:tc>
      </w:tr>
      <w:tr>
        <w:tc>
          <w:tcPr>
            <w:tcW w:type="dxa" w:w="2000"/>
            <w:tcMar>
              <w:top w:type="dxa" w:w="80"/>
              <w:left w:type="dxa" w:w="100"/>
              <w:bottom w:type="dxa" w:w="80"/>
              <w:right w:type="dxa" w:w="100"/>
            </w:tcMar>
            <w:vAlign w:val="center"/>
          </w:tcPr>
          <w:p>
            <w:r>
              <w:rPr>
                <w:b w:val="false"/>
                <w:bCs w:val="false"/>
              </w:rPr>
              <w:t xml:space="preserve">Fork</w:t>
            </w:r>
          </w:p>
        </w:tc>
        <w:tc>
          <w:tcPr>
            <w:tcW w:type="dxa" w:w="5000"/>
            <w:tcMar>
              <w:top w:type="dxa" w:w="80"/>
              <w:left w:type="dxa" w:w="100"/>
              <w:bottom w:type="dxa" w:w="80"/>
              <w:right w:type="dxa" w:w="100"/>
            </w:tcMar>
            <w:vAlign w:val="center"/>
          </w:tcPr>
          <w:p>
            <w:r>
              <w:rPr>
                <w:b w:val="false"/>
                <w:bCs w:val="false"/>
              </w:rPr>
              <w:t xml:space="preserve">Tách 2 nhánh song song (Xác nhận lịch khám // Gửi SMS nhắc lịch) khi Còn trống</w:t>
            </w:r>
          </w:p>
        </w:tc>
        <w:tc>
          <w:tcPr>
            <w:tcW w:type="dxa" w:w="2360"/>
            <w:tcMar>
              <w:top w:type="dxa" w:w="80"/>
              <w:left w:type="dxa" w:w="100"/>
              <w:bottom w:type="dxa" w:w="80"/>
              <w:right w:type="dxa" w:w="100"/>
            </w:tcMar>
            <w:vAlign w:val="center"/>
          </w:tcPr>
          <w:p>
            <w:r>
              <w:rPr>
                <w:b w:val="false"/>
                <w:bCs w:val="false"/>
              </w:rPr>
              <w:t xml:space="preserve">Lễ tân</w:t>
            </w:r>
          </w:p>
        </w:tc>
      </w:tr>
      <w:tr>
        <w:tc>
          <w:tcPr>
            <w:tcW w:type="dxa" w:w="2000"/>
            <w:tcMar>
              <w:top w:type="dxa" w:w="80"/>
              <w:left w:type="dxa" w:w="100"/>
              <w:bottom w:type="dxa" w:w="80"/>
              <w:right w:type="dxa" w:w="100"/>
            </w:tcMar>
            <w:vAlign w:val="center"/>
          </w:tcPr>
          <w:p>
            <w:r>
              <w:rPr>
                <w:b w:val="false"/>
                <w:bCs w:val="false"/>
              </w:rPr>
              <w:t xml:space="preserve">Action</w:t>
            </w:r>
          </w:p>
        </w:tc>
        <w:tc>
          <w:tcPr>
            <w:tcW w:type="dxa" w:w="5000"/>
            <w:tcMar>
              <w:top w:type="dxa" w:w="80"/>
              <w:left w:type="dxa" w:w="100"/>
              <w:bottom w:type="dxa" w:w="80"/>
              <w:right w:type="dxa" w:w="100"/>
            </w:tcMar>
            <w:vAlign w:val="center"/>
          </w:tcPr>
          <w:p>
            <w:r>
              <w:rPr>
                <w:b w:val="false"/>
                <w:bCs w:val="false"/>
              </w:rPr>
              <w:t xml:space="preserve">Xác nhận lịch khám</w:t>
            </w:r>
          </w:p>
        </w:tc>
        <w:tc>
          <w:tcPr>
            <w:tcW w:type="dxa" w:w="2360"/>
            <w:tcMar>
              <w:top w:type="dxa" w:w="80"/>
              <w:left w:type="dxa" w:w="100"/>
              <w:bottom w:type="dxa" w:w="80"/>
              <w:right w:type="dxa" w:w="100"/>
            </w:tcMar>
            <w:vAlign w:val="center"/>
          </w:tcPr>
          <w:p>
            <w:r>
              <w:rPr>
                <w:b w:val="false"/>
                <w:bCs w:val="false"/>
              </w:rPr>
              <w:t xml:space="preserve">Lễ tân</w:t>
            </w:r>
          </w:p>
        </w:tc>
      </w:tr>
      <w:tr>
        <w:tc>
          <w:tcPr>
            <w:tcW w:type="dxa" w:w="2000"/>
            <w:tcMar>
              <w:top w:type="dxa" w:w="80"/>
              <w:left w:type="dxa" w:w="100"/>
              <w:bottom w:type="dxa" w:w="80"/>
              <w:right w:type="dxa" w:w="100"/>
            </w:tcMar>
            <w:vAlign w:val="center"/>
          </w:tcPr>
          <w:p>
            <w:r>
              <w:rPr>
                <w:b w:val="false"/>
                <w:bCs w:val="false"/>
              </w:rPr>
              <w:t xml:space="preserve">Action</w:t>
            </w:r>
          </w:p>
        </w:tc>
        <w:tc>
          <w:tcPr>
            <w:tcW w:type="dxa" w:w="5000"/>
            <w:tcMar>
              <w:top w:type="dxa" w:w="80"/>
              <w:left w:type="dxa" w:w="100"/>
              <w:bottom w:type="dxa" w:w="80"/>
              <w:right w:type="dxa" w:w="100"/>
            </w:tcMar>
            <w:vAlign w:val="center"/>
          </w:tcPr>
          <w:p>
            <w:r>
              <w:rPr>
                <w:b w:val="false"/>
                <w:bCs w:val="false"/>
              </w:rPr>
              <w:t xml:space="preserve">Gửi SMS nhắc lịch (cho Bệnh nhân)</w:t>
            </w:r>
          </w:p>
        </w:tc>
        <w:tc>
          <w:tcPr>
            <w:tcW w:type="dxa" w:w="2360"/>
            <w:tcMar>
              <w:top w:type="dxa" w:w="80"/>
              <w:left w:type="dxa" w:w="100"/>
              <w:bottom w:type="dxa" w:w="80"/>
              <w:right w:type="dxa" w:w="100"/>
            </w:tcMar>
            <w:vAlign w:val="center"/>
          </w:tcPr>
          <w:p>
            <w:r>
              <w:rPr>
                <w:b w:val="false"/>
                <w:bCs w:val="false"/>
              </w:rPr>
              <w:t xml:space="preserve">Lễ tân</w:t>
            </w:r>
          </w:p>
        </w:tc>
      </w:tr>
      <w:tr>
        <w:tc>
          <w:tcPr>
            <w:tcW w:type="dxa" w:w="2000"/>
            <w:tcMar>
              <w:top w:type="dxa" w:w="80"/>
              <w:left w:type="dxa" w:w="100"/>
              <w:bottom w:type="dxa" w:w="80"/>
              <w:right w:type="dxa" w:w="100"/>
            </w:tcMar>
            <w:vAlign w:val="center"/>
          </w:tcPr>
          <w:p>
            <w:r>
              <w:rPr>
                <w:b w:val="false"/>
                <w:bCs w:val="false"/>
              </w:rPr>
              <w:t xml:space="preserve">Join</w:t>
            </w:r>
          </w:p>
        </w:tc>
        <w:tc>
          <w:tcPr>
            <w:tcW w:type="dxa" w:w="5000"/>
            <w:tcMar>
              <w:top w:type="dxa" w:w="80"/>
              <w:left w:type="dxa" w:w="100"/>
              <w:bottom w:type="dxa" w:w="80"/>
              <w:right w:type="dxa" w:w="100"/>
            </w:tcMar>
            <w:vAlign w:val="center"/>
          </w:tcPr>
          <w:p>
            <w:r>
              <w:rPr>
                <w:b w:val="false"/>
                <w:bCs w:val="false"/>
              </w:rPr>
              <w:t xml:space="preserve">Gộp 2 nhánh song song (sau khi Xác nhận lịch và Gửi SMS đều hoàn tất)</w:t>
            </w:r>
          </w:p>
        </w:tc>
        <w:tc>
          <w:tcPr>
            <w:tcW w:type="dxa" w:w="2360"/>
            <w:tcMar>
              <w:top w:type="dxa" w:w="80"/>
              <w:left w:type="dxa" w:w="100"/>
              <w:bottom w:type="dxa" w:w="80"/>
              <w:right w:type="dxa" w:w="100"/>
            </w:tcMar>
            <w:vAlign w:val="center"/>
          </w:tcPr>
          <w:p>
            <w:r>
              <w:rPr>
                <w:b w:val="false"/>
                <w:bCs w:val="false"/>
              </w:rPr>
              <w:t xml:space="preserve">Lễ tân</w:t>
            </w:r>
          </w:p>
        </w:tc>
      </w:tr>
      <w:tr>
        <w:tc>
          <w:tcPr>
            <w:tcW w:type="dxa" w:w="2000"/>
            <w:tcMar>
              <w:top w:type="dxa" w:w="80"/>
              <w:left w:type="dxa" w:w="100"/>
              <w:bottom w:type="dxa" w:w="80"/>
              <w:right w:type="dxa" w:w="100"/>
            </w:tcMar>
            <w:vAlign w:val="center"/>
          </w:tcPr>
          <w:p>
            <w:r>
              <w:rPr>
                <w:b w:val="false"/>
                <w:bCs w:val="false"/>
              </w:rPr>
              <w:t xml:space="preserve">Action</w:t>
            </w:r>
          </w:p>
        </w:tc>
        <w:tc>
          <w:tcPr>
            <w:tcW w:type="dxa" w:w="5000"/>
            <w:tcMar>
              <w:top w:type="dxa" w:w="80"/>
              <w:left w:type="dxa" w:w="100"/>
              <w:bottom w:type="dxa" w:w="80"/>
              <w:right w:type="dxa" w:w="100"/>
            </w:tcMar>
            <w:vAlign w:val="center"/>
          </w:tcPr>
          <w:p>
            <w:r>
              <w:rPr>
                <w:b w:val="false"/>
                <w:bCs w:val="false"/>
              </w:rPr>
              <w:t xml:space="preserve">Báo chọn khung giờ khác (hết chỗ)</w:t>
            </w:r>
          </w:p>
        </w:tc>
        <w:tc>
          <w:tcPr>
            <w:tcW w:type="dxa" w:w="2360"/>
            <w:tcMar>
              <w:top w:type="dxa" w:w="80"/>
              <w:left w:type="dxa" w:w="100"/>
              <w:bottom w:type="dxa" w:w="80"/>
              <w:right w:type="dxa" w:w="100"/>
            </w:tcMar>
            <w:vAlign w:val="center"/>
          </w:tcPr>
          <w:p>
            <w:r>
              <w:rPr>
                <w:b w:val="false"/>
                <w:bCs w:val="false"/>
              </w:rPr>
              <w:t xml:space="preserve">Lễ tân</w:t>
            </w:r>
          </w:p>
        </w:tc>
      </w:tr>
      <w:tr>
        <w:tc>
          <w:tcPr>
            <w:tcW w:type="dxa" w:w="2000"/>
            <w:tcMar>
              <w:top w:type="dxa" w:w="80"/>
              <w:left w:type="dxa" w:w="100"/>
              <w:bottom w:type="dxa" w:w="80"/>
              <w:right w:type="dxa" w:w="100"/>
            </w:tcMar>
            <w:vAlign w:val="center"/>
          </w:tcPr>
          <w:p>
            <w:r>
              <w:rPr>
                <w:b w:val="false"/>
                <w:bCs w:val="false"/>
              </w:rPr>
              <w:t xml:space="preserve">Final Node</w:t>
            </w:r>
          </w:p>
        </w:tc>
        <w:tc>
          <w:tcPr>
            <w:tcW w:type="dxa" w:w="5000"/>
            <w:tcMar>
              <w:top w:type="dxa" w:w="80"/>
              <w:left w:type="dxa" w:w="100"/>
              <w:bottom w:type="dxa" w:w="80"/>
              <w:right w:type="dxa" w:w="100"/>
            </w:tcMar>
            <w:vAlign w:val="center"/>
          </w:tcPr>
          <w:p>
            <w:r>
              <w:rPr>
                <w:b w:val="false"/>
                <w:bCs w:val="false"/>
              </w:rPr>
              <w:t xml:space="preserve">Kết thúc</w:t>
            </w:r>
          </w:p>
        </w:tc>
        <w:tc>
          <w:tcPr>
            <w:tcW w:type="dxa" w:w="2360"/>
            <w:tcMar>
              <w:top w:type="dxa" w:w="80"/>
              <w:left w:type="dxa" w:w="100"/>
              <w:bottom w:type="dxa" w:w="80"/>
              <w:right w:type="dxa" w:w="100"/>
            </w:tcMar>
            <w:vAlign w:val="center"/>
          </w:tcPr>
          <w:p>
            <w:r>
              <w:rPr>
                <w:b w:val="false"/>
                <w:bCs w:val="false"/>
              </w:rPr>
              <w:t xml:space="preserve">—</w:t>
            </w:r>
          </w:p>
        </w:tc>
      </w:tr>
    </w:tbl>
    <w:p>
      <w:pPr>
        <w:spacing w:after="200"/>
      </w:pPr>
    </w:p>
    <w:p>
      <w:pPr>
        <w:spacing w:after="150"/>
      </w:pPr>
      <w:r>
        <w:t xml:space="preserve">Giải thích luồng song song (Fork/Join): Khi Còn trống, luồng xử lý được TÁCH (Fork) thành 2 nhánh chạy song song: (1) Xác nhận lịch khám và (2) Gửi SMS nhắc lịch cho Bệnh nhân. Hai nhánh này độc lập, không phụ thuộc thứ tự thực hiện của nhau. Sau khi CẢ HAI nhánh đều hoàn tất, luồng được GỘP lại (Join) tại một điểm duy nhất trước khi đi tới Final Node.</w:t>
      </w:r>
    </w:p>
    <w:p>
      <w:pPr>
        <w:spacing w:after="150"/>
      </w:pPr>
      <w:r>
        <w:t xml:space="preserve">Diagram được vẽ với 2 Swimlane: "Bệnh nhân" (chứa hành động Đặt lịch khám) và "Lễ tân" (chứa Decision, Fork, 2 Action song song, Join, Action báo chọn khung giờ khác). File nguồn draw.io: activity_diagram_rikkeicare.drawio (đính kèm).</w:t>
      </w:r>
    </w:p>
    <w:p>
      <w:pPr>
        <w:pStyle w:val="Heading1"/>
        <w:spacing w:after="150" w:before="300"/>
      </w:pPr>
      <w:r>
        <w:t xml:space="preserve">PHẦN B — USE CASE DIAGRAM</w:t>
      </w:r>
    </w:p>
    <w:p>
      <w:pPr>
        <w:spacing w:after="150"/>
      </w:pPr>
      <w:r>
        <w:rPr>
          <w:i/>
          <w:iCs/>
        </w:rPr>
        <w:t xml:space="preserve">Kịch bản bổ sung: Bệnh nhân phải Đăng nhập trước khi Đặt lịch khám (bắt buộc). Bệnh nhân có thể tuỳ chọn Chọn bác sĩ chỉ định khi đặt lịch (không bắt buộc). Đặt lịch khám có 2 hình thức: Đặt lịch khám thường và Đặt lịch khám ưu tiên (phụ phí) — cả hai đều là một dạng của Đặt lịch khám.</w:t>
      </w:r>
    </w:p>
    <w:p>
      <w:pPr>
        <w:pStyle w:val="Heading2"/>
        <w:spacing w:after="150" w:before="300"/>
      </w:pPr>
      <w:r>
        <w:t xml:space="preserve">Bảng quan hệ Use Case (đã hoàn thiện)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400"/>
        <w:gridCol w:w="3360"/>
      </w:tblGrid>
      <w:tr>
        <w:trPr>
          <w:tblHeader/>
        </w:trPr>
        <w:tc>
          <w:tcPr>
            <w:tcW w:type="dxa" w:w="2000"/>
            <w:shd w:fill="D9E2F3" w:val="clear"/>
            <w:tcMar>
              <w:top w:type="dxa" w:w="80"/>
              <w:left w:type="dxa" w:w="100"/>
              <w:bottom w:type="dxa" w:w="80"/>
              <w:right w:type="dxa" w:w="100"/>
            </w:tcMar>
            <w:vAlign w:val="center"/>
          </w:tcPr>
          <w:p>
            <w:r>
              <w:rPr>
                <w:b/>
                <w:bCs/>
              </w:rPr>
              <w:t xml:space="preserve">Use Case A</w:t>
            </w:r>
          </w:p>
        </w:tc>
        <w:tc>
          <w:tcPr>
            <w:tcW w:type="dxa" w:w="2600"/>
            <w:shd w:fill="D9E2F3" w:val="clear"/>
            <w:tcMar>
              <w:top w:type="dxa" w:w="80"/>
              <w:left w:type="dxa" w:w="100"/>
              <w:bottom w:type="dxa" w:w="80"/>
              <w:right w:type="dxa" w:w="100"/>
            </w:tcMar>
            <w:vAlign w:val="center"/>
          </w:tcPr>
          <w:p>
            <w:r>
              <w:rPr>
                <w:b/>
                <w:bCs/>
              </w:rPr>
              <w:t xml:space="preserve">Use Case B</w:t>
            </w:r>
          </w:p>
        </w:tc>
        <w:tc>
          <w:tcPr>
            <w:tcW w:type="dxa" w:w="1400"/>
            <w:shd w:fill="D9E2F3" w:val="clear"/>
            <w:tcMar>
              <w:top w:type="dxa" w:w="80"/>
              <w:left w:type="dxa" w:w="100"/>
              <w:bottom w:type="dxa" w:w="80"/>
              <w:right w:type="dxa" w:w="100"/>
            </w:tcMar>
            <w:vAlign w:val="center"/>
          </w:tcPr>
          <w:p>
            <w:r>
              <w:rPr>
                <w:b/>
                <w:bCs/>
              </w:rPr>
              <w:t xml:space="preserve">Quan hệ</w:t>
            </w:r>
          </w:p>
        </w:tc>
        <w:tc>
          <w:tcPr>
            <w:tcW w:type="dxa" w:w="3360"/>
            <w:shd w:fill="D9E2F3" w:val="clear"/>
            <w:tcMar>
              <w:top w:type="dxa" w:w="80"/>
              <w:left w:type="dxa" w:w="100"/>
              <w:bottom w:type="dxa" w:w="80"/>
              <w:right w:type="dxa" w:w="100"/>
            </w:tcMar>
            <w:vAlign w:val="center"/>
          </w:tcPr>
          <w:p>
            <w:r>
              <w:rPr>
                <w:b/>
                <w:bCs/>
              </w:rPr>
              <w:t xml:space="preserve">Giải thích logic</w:t>
            </w:r>
          </w:p>
        </w:tc>
      </w:tr>
      <w:tr>
        <w:tc>
          <w:tcPr>
            <w:tcW w:type="dxa" w:w="2000"/>
            <w:tcMar>
              <w:top w:type="dxa" w:w="80"/>
              <w:left w:type="dxa" w:w="100"/>
              <w:bottom w:type="dxa" w:w="80"/>
              <w:right w:type="dxa" w:w="100"/>
            </w:tcMar>
            <w:vAlign w:val="center"/>
          </w:tcPr>
          <w:p>
            <w:r>
              <w:rPr>
                <w:b w:val="false"/>
                <w:bCs w:val="false"/>
              </w:rPr>
              <w:t xml:space="preserve">Đặt lịch khám</w:t>
            </w:r>
          </w:p>
        </w:tc>
        <w:tc>
          <w:tcPr>
            <w:tcW w:type="dxa" w:w="2600"/>
            <w:tcMar>
              <w:top w:type="dxa" w:w="80"/>
              <w:left w:type="dxa" w:w="100"/>
              <w:bottom w:type="dxa" w:w="80"/>
              <w:right w:type="dxa" w:w="100"/>
            </w:tcMar>
            <w:vAlign w:val="center"/>
          </w:tcPr>
          <w:p>
            <w:r>
              <w:rPr>
                <w:b w:val="false"/>
                <w:bCs w:val="false"/>
              </w:rPr>
              <w:t xml:space="preserve">Đăng nhập</w:t>
            </w:r>
          </w:p>
        </w:tc>
        <w:tc>
          <w:tcPr>
            <w:tcW w:type="dxa" w:w="1400"/>
            <w:tcMar>
              <w:top w:type="dxa" w:w="80"/>
              <w:left w:type="dxa" w:w="100"/>
              <w:bottom w:type="dxa" w:w="80"/>
              <w:right w:type="dxa" w:w="100"/>
            </w:tcMar>
            <w:vAlign w:val="center"/>
          </w:tcPr>
          <w:p>
            <w:r>
              <w:rPr>
                <w:b w:val="false"/>
                <w:bCs w:val="false"/>
              </w:rPr>
              <w:t xml:space="preserve">include</w:t>
            </w:r>
          </w:p>
        </w:tc>
        <w:tc>
          <w:tcPr>
            <w:tcW w:type="dxa" w:w="3360"/>
            <w:tcMar>
              <w:top w:type="dxa" w:w="80"/>
              <w:left w:type="dxa" w:w="100"/>
              <w:bottom w:type="dxa" w:w="80"/>
              <w:right w:type="dxa" w:w="100"/>
            </w:tcMar>
            <w:vAlign w:val="center"/>
          </w:tcPr>
          <w:p>
            <w:r>
              <w:rPr>
                <w:b w:val="false"/>
                <w:bCs w:val="false"/>
              </w:rPr>
              <w:t xml:space="preserve">Bệnh nhân bắt buộc phải Đăng nhập trước khi được phép thực hiện Đặt lịch khám; use case Đăng nhập luôn được gọi mỗi khi thực hiện Đặt lịch khám.</w:t>
            </w:r>
          </w:p>
        </w:tc>
      </w:tr>
      <w:tr>
        <w:tc>
          <w:tcPr>
            <w:tcW w:type="dxa" w:w="2000"/>
            <w:tcMar>
              <w:top w:type="dxa" w:w="80"/>
              <w:left w:type="dxa" w:w="100"/>
              <w:bottom w:type="dxa" w:w="80"/>
              <w:right w:type="dxa" w:w="100"/>
            </w:tcMar>
            <w:vAlign w:val="center"/>
          </w:tcPr>
          <w:p>
            <w:r>
              <w:rPr>
                <w:b w:val="false"/>
                <w:bCs w:val="false"/>
              </w:rPr>
              <w:t xml:space="preserve">Đặt lịch khám</w:t>
            </w:r>
          </w:p>
        </w:tc>
        <w:tc>
          <w:tcPr>
            <w:tcW w:type="dxa" w:w="2600"/>
            <w:tcMar>
              <w:top w:type="dxa" w:w="80"/>
              <w:left w:type="dxa" w:w="100"/>
              <w:bottom w:type="dxa" w:w="80"/>
              <w:right w:type="dxa" w:w="100"/>
            </w:tcMar>
            <w:vAlign w:val="center"/>
          </w:tcPr>
          <w:p>
            <w:r>
              <w:rPr>
                <w:b w:val="false"/>
                <w:bCs w:val="false"/>
              </w:rPr>
              <w:t xml:space="preserve">Chọn bác sĩ chỉ định</w:t>
            </w:r>
          </w:p>
        </w:tc>
        <w:tc>
          <w:tcPr>
            <w:tcW w:type="dxa" w:w="1400"/>
            <w:tcMar>
              <w:top w:type="dxa" w:w="80"/>
              <w:left w:type="dxa" w:w="100"/>
              <w:bottom w:type="dxa" w:w="80"/>
              <w:right w:type="dxa" w:w="100"/>
            </w:tcMar>
            <w:vAlign w:val="center"/>
          </w:tcPr>
          <w:p>
            <w:r>
              <w:rPr>
                <w:b w:val="false"/>
                <w:bCs w:val="false"/>
              </w:rPr>
              <w:t xml:space="preserve">extend</w:t>
            </w:r>
          </w:p>
        </w:tc>
        <w:tc>
          <w:tcPr>
            <w:tcW w:type="dxa" w:w="3360"/>
            <w:tcMar>
              <w:top w:type="dxa" w:w="80"/>
              <w:left w:type="dxa" w:w="100"/>
              <w:bottom w:type="dxa" w:w="80"/>
              <w:right w:type="dxa" w:w="100"/>
            </w:tcMar>
            <w:vAlign w:val="center"/>
          </w:tcPr>
          <w:p>
            <w:r>
              <w:rPr>
                <w:b w:val="false"/>
                <w:bCs w:val="false"/>
              </w:rPr>
              <w:t xml:space="preserve">Khi đặt lịch, bệnh nhân có thể tuỳ chọn Chọn bác sĩ chỉ định; đây là chức năng không bắt buộc, chỉ xảy ra khi bệnh nhân chủ động muốn khám với một bác sĩ cụ thể thay vì để hệ thống tự sắp xếp.</w:t>
            </w:r>
          </w:p>
        </w:tc>
      </w:tr>
      <w:tr>
        <w:tc>
          <w:tcPr>
            <w:tcW w:type="dxa" w:w="2000"/>
            <w:tcMar>
              <w:top w:type="dxa" w:w="80"/>
              <w:left w:type="dxa" w:w="100"/>
              <w:bottom w:type="dxa" w:w="80"/>
              <w:right w:type="dxa" w:w="100"/>
            </w:tcMar>
            <w:vAlign w:val="center"/>
          </w:tcPr>
          <w:p>
            <w:r>
              <w:rPr>
                <w:b w:val="false"/>
                <w:bCs w:val="false"/>
              </w:rPr>
              <w:t xml:space="preserve">Đặt lịch khám</w:t>
            </w:r>
          </w:p>
        </w:tc>
        <w:tc>
          <w:tcPr>
            <w:tcW w:type="dxa" w:w="2600"/>
            <w:tcMar>
              <w:top w:type="dxa" w:w="80"/>
              <w:left w:type="dxa" w:w="100"/>
              <w:bottom w:type="dxa" w:w="80"/>
              <w:right w:type="dxa" w:w="100"/>
            </w:tcMar>
            <w:vAlign w:val="center"/>
          </w:tcPr>
          <w:p>
            <w:r>
              <w:rPr>
                <w:b w:val="false"/>
                <w:bCs w:val="false"/>
              </w:rPr>
              <w:t xml:space="preserve">Đặt lịch khám thường</w:t>
            </w:r>
          </w:p>
        </w:tc>
        <w:tc>
          <w:tcPr>
            <w:tcW w:type="dxa" w:w="1400"/>
            <w:tcMar>
              <w:top w:type="dxa" w:w="80"/>
              <w:left w:type="dxa" w:w="100"/>
              <w:bottom w:type="dxa" w:w="80"/>
              <w:right w:type="dxa" w:w="100"/>
            </w:tcMar>
            <w:vAlign w:val="center"/>
          </w:tcPr>
          <w:p>
            <w:r>
              <w:rPr>
                <w:b w:val="false"/>
                <w:bCs w:val="false"/>
              </w:rPr>
              <w:t xml:space="preserve">generalization</w:t>
            </w:r>
          </w:p>
        </w:tc>
        <w:tc>
          <w:tcPr>
            <w:tcW w:type="dxa" w:w="3360"/>
            <w:tcMar>
              <w:top w:type="dxa" w:w="80"/>
              <w:left w:type="dxa" w:w="100"/>
              <w:bottom w:type="dxa" w:w="80"/>
              <w:right w:type="dxa" w:w="100"/>
            </w:tcMar>
            <w:vAlign w:val="center"/>
          </w:tcPr>
          <w:p>
            <w:r>
              <w:rPr>
                <w:b w:val="false"/>
                <w:bCs w:val="false"/>
              </w:rPr>
              <w:t xml:space="preserve">Đặt lịch khám thường là một dạng chuyên biệt của Đặt lịch khám (không phụ phí, xếp lịch theo thứ tự thông thường), kế thừa toàn bộ hành vi của Đặt lịch khám.</w:t>
            </w:r>
          </w:p>
        </w:tc>
      </w:tr>
      <w:tr>
        <w:tc>
          <w:tcPr>
            <w:tcW w:type="dxa" w:w="2000"/>
            <w:tcMar>
              <w:top w:type="dxa" w:w="80"/>
              <w:left w:type="dxa" w:w="100"/>
              <w:bottom w:type="dxa" w:w="80"/>
              <w:right w:type="dxa" w:w="100"/>
            </w:tcMar>
            <w:vAlign w:val="center"/>
          </w:tcPr>
          <w:p>
            <w:r>
              <w:rPr>
                <w:b w:val="false"/>
                <w:bCs w:val="false"/>
              </w:rPr>
              <w:t xml:space="preserve">Đặt lịch khám</w:t>
            </w:r>
          </w:p>
        </w:tc>
        <w:tc>
          <w:tcPr>
            <w:tcW w:type="dxa" w:w="2600"/>
            <w:tcMar>
              <w:top w:type="dxa" w:w="80"/>
              <w:left w:type="dxa" w:w="100"/>
              <w:bottom w:type="dxa" w:w="80"/>
              <w:right w:type="dxa" w:w="100"/>
            </w:tcMar>
            <w:vAlign w:val="center"/>
          </w:tcPr>
          <w:p>
            <w:r>
              <w:rPr>
                <w:b w:val="false"/>
                <w:bCs w:val="false"/>
              </w:rPr>
              <w:t xml:space="preserve">Đặt lịch khám ưu tiên</w:t>
            </w:r>
          </w:p>
        </w:tc>
        <w:tc>
          <w:tcPr>
            <w:tcW w:type="dxa" w:w="1400"/>
            <w:tcMar>
              <w:top w:type="dxa" w:w="80"/>
              <w:left w:type="dxa" w:w="100"/>
              <w:bottom w:type="dxa" w:w="80"/>
              <w:right w:type="dxa" w:w="100"/>
            </w:tcMar>
            <w:vAlign w:val="center"/>
          </w:tcPr>
          <w:p>
            <w:r>
              <w:rPr>
                <w:b w:val="false"/>
                <w:bCs w:val="false"/>
              </w:rPr>
              <w:t xml:space="preserve">generalization</w:t>
            </w:r>
          </w:p>
        </w:tc>
        <w:tc>
          <w:tcPr>
            <w:tcW w:type="dxa" w:w="3360"/>
            <w:tcMar>
              <w:top w:type="dxa" w:w="80"/>
              <w:left w:type="dxa" w:w="100"/>
              <w:bottom w:type="dxa" w:w="80"/>
              <w:right w:type="dxa" w:w="100"/>
            </w:tcMar>
            <w:vAlign w:val="center"/>
          </w:tcPr>
          <w:p>
            <w:r>
              <w:rPr>
                <w:b w:val="false"/>
                <w:bCs w:val="false"/>
              </w:rPr>
              <w:t xml:space="preserve">Đặt lịch khám ưu tiên là một dạng chuyên biệt của Đặt lịch khám, có phụ phí để được xếp lịch khám sớm hơn, kế thừa hành vi của Đặt lịch khám nhưng bổ sung quy tắc tính phụ phí và ưu tiên thứ tự.</w:t>
            </w:r>
          </w:p>
        </w:tc>
      </w:tr>
    </w:tbl>
    <w:p>
      <w:pPr>
        <w:spacing w:after="200"/>
      </w:pPr>
    </w:p>
    <w:p>
      <w:pPr>
        <w:spacing w:after="150"/>
      </w:pPr>
      <w:r>
        <w:t xml:space="preserve">Thành phần Use Case Diagram:</w:t>
      </w:r>
    </w:p>
    <w:p>
      <w:pPr>
        <w:spacing w:after="150"/>
      </w:pPr>
      <w:r>
        <w:t xml:space="preserve">• System Boundary: "Hệ thống RikkeiCare"</w:t>
      </w:r>
    </w:p>
    <w:p>
      <w:pPr>
        <w:spacing w:after="150"/>
      </w:pPr>
      <w:r>
        <w:t xml:space="preserve">• Actor: Bệnh nhân</w:t>
      </w:r>
    </w:p>
    <w:p>
      <w:pPr>
        <w:spacing w:after="150"/>
      </w:pPr>
      <w:r>
        <w:t xml:space="preserve">• Use Case: Đăng nhập, Đặt lịch khám, Đặt lịch khám thường, Đặt lịch khám ưu tiên, Chọn bác sĩ chỉ định</w:t>
      </w:r>
    </w:p>
    <w:p>
      <w:pPr>
        <w:spacing w:after="150"/>
      </w:pPr>
      <w:r>
        <w:t xml:space="preserve">• Association: Bệnh nhân — Đăng nhập; Bệnh nhân — Đặt lịch khám</w:t>
      </w:r>
    </w:p>
    <w:p>
      <w:pPr>
        <w:spacing w:after="150"/>
      </w:pPr>
      <w:r>
        <w:t xml:space="preserve">• Include: Đặt lịch khám ---&gt; Đăng nhập (mũi tên nét đứt, đầu mở, hướng từ Đặt lịch khám tới Đăng nhập, nhãn &lt;&lt;include&gt;&gt;)</w:t>
      </w:r>
    </w:p>
    <w:p>
      <w:pPr>
        <w:spacing w:after="150"/>
      </w:pPr>
      <w:r>
        <w:t xml:space="preserve">• Extend: Chọn bác sĩ chỉ định ---&gt; Đặt lịch khám (mũi tên nét đứt, đầu mở, hướng từ Chọn bác sĩ chỉ định tới Đặt lịch khám, nhãn &lt;&lt;extend&gt;&gt;)</w:t>
      </w:r>
    </w:p>
    <w:p>
      <w:pPr>
        <w:spacing w:after="150"/>
      </w:pPr>
      <w:r>
        <w:t xml:space="preserve">• Generalization: Đặt lịch khám thường → Đặt lịch khám; Đặt lịch khám ưu tiên → Đặt lịch khám (mũi tên nét liền, đầu tam giác rỗng, hướng từ use case con tới use case cha)</w:t>
      </w:r>
    </w:p>
    <w:p>
      <w:pPr>
        <w:spacing w:after="150"/>
      </w:pPr>
      <w:r>
        <w:t xml:space="preserve">File nguồn draw.io: usecase_diagram_rikkeicare.drawio (đính kèm).</w:t>
      </w:r>
    </w:p>
    <w:p>
      <w:pPr>
        <w:pStyle w:val="Heading1"/>
        <w:spacing w:after="150" w:before="300"/>
      </w:pPr>
      <w:r>
        <w:t xml:space="preserve">Kết luận</w:t>
      </w:r>
    </w:p>
    <w:p>
      <w:pPr>
        <w:spacing w:after="150"/>
      </w:pPr>
      <w:r>
        <w:t xml:space="preserve">Bộ tài liệu đã mô hình hóa trọn vẹn quy trình đặt lịch khám của RikkeiCare bằng Activity Diagram (thể hiện rõ điều kiện rẽ nhánh khi hết chỗ và luồng song song Fork/Join khi xác nhận lịch + gửi SMS nhắc lịch) và Use Case Diagram (làm rõ chức năng bắt buộc qua include, chức năng tuỳ chọn qua extend, và các hình thức đặt lịch chuyên biệt qua generalization).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2026-09-09T08:03:40.819Z</dcterms:created>
  <dcterms:modified xsi:type="dcterms:W3CDTF">2026-09-09T08:03:40.834Z</dcterms:modified>
</cp:coreProperties>
</file>

<file path=docProps/custom.xml><?xml version="1.0" encoding="utf-8"?>
<Properties xmlns="http://schemas.openxmlformats.org/officeDocument/2006/custom-properties" xmlns:vt="http://schemas.openxmlformats.org/officeDocument/2006/docPropsVTypes"/>
</file>