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Phần 1. Phân tích các lỗi cú pháp và logic</w:t>
      </w:r>
    </w:p>
    <w:p w:rsidR="00000000" w:rsidDel="00000000" w:rsidP="00000000" w:rsidRDefault="00000000" w:rsidRPr="00000000" w14:paraId="00000002">
      <w:pPr>
        <w:spacing w:after="240" w:before="240" w:lineRule="auto"/>
        <w:rPr/>
      </w:pPr>
      <w:r w:rsidDel="00000000" w:rsidR="00000000" w:rsidRPr="00000000">
        <w:rPr>
          <w:rtl w:val="0"/>
        </w:rPr>
        <w:t xml:space="preserve">3 lỗi sai trong đoạn mã Markdown: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Lỗi phân cấp tiêu đề :</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b w:val="1"/>
          <w:bCs w:val="1"/>
          <w:rtl w:val="0"/>
        </w:rPr>
        <w:t xml:space="preserve">Hiện trạng:</w:t>
      </w:r>
      <w:r w:rsidDel="00000000" w:rsidR="00000000" w:rsidRPr="00000000">
        <w:rPr>
          <w:rtl w:val="0"/>
        </w:rPr>
        <w:t xml:space="preserve"> Đoạn mã nhảy từ tiêu đề cấp 1 (</w:t>
      </w:r>
      <w:r w:rsidDel="00000000" w:rsidR="00000000" w:rsidRPr="00000000">
        <w:rPr>
          <w:rFonts w:ascii="Roboto Mono" w:cs="Roboto Mono" w:eastAsia="Roboto Mono" w:hAnsi="Roboto Mono"/>
          <w:color w:val="188038"/>
          <w:rtl w:val="0"/>
        </w:rPr>
        <w:t xml:space="preserve"># Lợi ích của rau sạch</w:t>
      </w:r>
      <w:r w:rsidDel="00000000" w:rsidR="00000000" w:rsidRPr="00000000">
        <w:rPr>
          <w:rtl w:val="0"/>
        </w:rPr>
        <w:t xml:space="preserve">) xuống thẳng tiêu đề cấp 3 (</w:t>
      </w:r>
      <w:r w:rsidDel="00000000" w:rsidR="00000000" w:rsidRPr="00000000">
        <w:rPr>
          <w:rFonts w:ascii="Roboto Mono" w:cs="Roboto Mono" w:eastAsia="Roboto Mono" w:hAnsi="Roboto Mono"/>
          <w:color w:val="188038"/>
          <w:rtl w:val="0"/>
        </w:rPr>
        <w:t xml:space="preserve">### Danh sách các loại rau</w:t>
      </w:r>
      <w:r w:rsidDel="00000000" w:rsidR="00000000" w:rsidRPr="00000000">
        <w:rPr>
          <w:rtl w:val="0"/>
        </w:rPr>
        <w:t xml:space="preserv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Giải thích:</w:t>
      </w:r>
      <w:r w:rsidDel="00000000" w:rsidR="00000000" w:rsidRPr="00000000">
        <w:rPr>
          <w:rtl w:val="0"/>
        </w:rPr>
        <w:t xml:space="preserve"> Việc bỏ cóc các cấp tiêu đề làm hỏng cấu trúc phân cấp logic của tài liệu, khiến việc tạo mục lục tự động (TOC) bị sai hoặc giao diện hiển thị mất cân đối. Cần sử dụng tuần tự H1 xuống H2.</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Lỗi cú pháp chèn ảnh :</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Hiện trạng:</w:t>
      </w:r>
      <w:r w:rsidDel="00000000" w:rsidR="00000000" w:rsidRPr="00000000">
        <w:rPr>
          <w:rtl w:val="0"/>
        </w:rPr>
        <w:t xml:space="preserve"> Viết sai thành </w:t>
      </w:r>
      <w:r w:rsidDel="00000000" w:rsidR="00000000" w:rsidRPr="00000000">
        <w:rPr>
          <w:rFonts w:ascii="Roboto Mono" w:cs="Roboto Mono" w:eastAsia="Roboto Mono" w:hAnsi="Roboto Mono"/>
          <w:color w:val="188038"/>
          <w:rtl w:val="0"/>
        </w:rPr>
        <w:t xml:space="preserve">[Logo Dự án] ( [https://greentech.vn/logo.png](https://greentech.vn/logo.png) )</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Giải thích:</w:t>
      </w:r>
      <w:r w:rsidDel="00000000" w:rsidR="00000000" w:rsidRPr="00000000">
        <w:rPr>
          <w:rtl w:val="0"/>
        </w:rPr>
        <w:t xml:space="preserve"> Cú pháp trên đang bị sai và lại có khoảng trắng giữa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Để hiển thị hình ảnh, Markdown bắt buộc phải có dấu chấm than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ở ngay đầu và không có khoảng trắng giữa hai phần ngoặc.</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Lỗi định dạng in đậm (Bold):</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Hiện trạng:</w:t>
      </w:r>
      <w:r w:rsidDel="00000000" w:rsidR="00000000" w:rsidRPr="00000000">
        <w:rPr>
          <w:rtl w:val="0"/>
        </w:rPr>
        <w:t xml:space="preserve"> Sử dụng một dấu sao </w:t>
      </w:r>
      <w:r w:rsidDel="00000000" w:rsidR="00000000" w:rsidRPr="00000000">
        <w:rPr>
          <w:rFonts w:ascii="Roboto Mono" w:cs="Roboto Mono" w:eastAsia="Roboto Mono" w:hAnsi="Roboto Mono"/>
          <w:color w:val="188038"/>
          <w:rtl w:val="0"/>
        </w:rPr>
        <w:t xml:space="preserve">*Rất quan trọng*</w:t>
      </w:r>
      <w:r w:rsidDel="00000000" w:rsidR="00000000" w:rsidRPr="00000000">
        <w:rPr>
          <w:rtl w:val="0"/>
        </w:rPr>
        <w:t xml:space="preserve">.</w:t>
      </w:r>
    </w:p>
    <w:p w:rsidR="00000000" w:rsidDel="00000000" w:rsidP="00000000" w:rsidRDefault="00000000" w:rsidRPr="00000000" w14:paraId="0000000B">
      <w:pPr>
        <w:numPr>
          <w:ilvl w:val="1"/>
          <w:numId w:val="1"/>
        </w:numPr>
        <w:spacing w:after="240" w:before="0" w:beforeAutospacing="0" w:lineRule="auto"/>
        <w:ind w:left="1440" w:hanging="360"/>
      </w:pPr>
      <w:r w:rsidDel="00000000" w:rsidR="00000000" w:rsidRPr="00000000">
        <w:rPr>
          <w:b w:val="1"/>
          <w:bCs w:val="1"/>
          <w:rtl w:val="0"/>
        </w:rPr>
        <w:t xml:space="preserve">Giải thích:</w:t>
      </w:r>
      <w:r w:rsidDel="00000000" w:rsidR="00000000" w:rsidRPr="00000000">
        <w:rPr>
          <w:rtl w:val="0"/>
        </w:rPr>
        <w:t xml:space="preserve"> Trong Markdown, văn bản được bọc giữa 1 cặp dấu sao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dấu gạch dưới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sẽ được hiển thị ở dạng </w:t>
      </w:r>
      <w:r w:rsidDel="00000000" w:rsidR="00000000" w:rsidRPr="00000000">
        <w:rPr>
          <w:b w:val="1"/>
          <w:bCs w:val="1"/>
          <w:rtl w:val="0"/>
        </w:rPr>
        <w:t xml:space="preserve">in nghiêng</w:t>
      </w:r>
      <w:r w:rsidDel="00000000" w:rsidR="00000000" w:rsidRPr="00000000">
        <w:rPr>
          <w:rtl w:val="0"/>
        </w:rPr>
        <w:t xml:space="preserve"> (Italics). Để văn bản được in đậm, cần sử dụng 2 cặp dấu sao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Phần 2. Hoàn thiện đoạn mã chuẩn</w:t>
      </w:r>
    </w:p>
    <w:p w:rsidR="00000000" w:rsidDel="00000000" w:rsidP="00000000" w:rsidRDefault="00000000" w:rsidRPr="00000000" w14:paraId="0000000D">
      <w:pPr>
        <w:rPr/>
      </w:pPr>
      <w:r w:rsidDel="00000000" w:rsidR="00000000" w:rsidRPr="00000000">
        <w:rPr>
          <w:rtl w:val="0"/>
        </w:rPr>
        <w:t xml:space="preserve">Markdown</w:t>
      </w:r>
    </w:p>
    <w:p w:rsidR="00000000" w:rsidDel="00000000" w:rsidP="00000000" w:rsidRDefault="00000000" w:rsidRPr="00000000" w14:paraId="0000000E">
      <w:pPr>
        <w:rPr/>
      </w:pPr>
      <w:r w:rsidDel="00000000" w:rsidR="00000000" w:rsidRPr="00000000">
        <w:rPr>
          <w:rtl w:val="0"/>
        </w:rPr>
        <w:t xml:space="preserve"># Lợi ích của rau sạch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Danh sách các loại rau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![Logo Dự án](https://greentech.vn/logo.png)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**Rất quan trọng**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