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98F4A" w14:textId="77777777" w:rsidR="00B03726" w:rsidRPr="007938A3" w:rsidRDefault="007938A3">
      <w:pPr>
        <w:rPr>
          <w:sz w:val="28"/>
          <w:szCs w:val="28"/>
        </w:rPr>
      </w:pPr>
      <w:r w:rsidRPr="007938A3">
        <w:rPr>
          <w:color w:val="222222"/>
          <w:sz w:val="28"/>
          <w:szCs w:val="28"/>
        </w:rPr>
        <w:t>In the upcoming years, usage of augmented reality technology will arise as a huge amount.</w:t>
      </w:r>
      <w:r w:rsidRPr="007938A3">
        <w:rPr>
          <w:rFonts w:ascii="Calibri" w:hAnsi="Calibri" w:cs="Calibri"/>
          <w:color w:val="222222"/>
          <w:sz w:val="28"/>
          <w:szCs w:val="28"/>
        </w:rPr>
        <w:t> Even Though mobile devices are fewer submergible than helmet-mounted displays, they are very common. In the future, the development of AR wearable devices, that are able to provide complete play to the advantages of augmented reality technology, will establish a realistic combination world. AR technology can be interacted with people in a real way of human-computer interaction.</w:t>
      </w:r>
      <w:bookmarkStart w:id="0" w:name="_GoBack"/>
      <w:bookmarkEnd w:id="0"/>
    </w:p>
    <w:sectPr w:rsidR="00B03726" w:rsidRPr="00793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8A3"/>
    <w:rsid w:val="007938A3"/>
    <w:rsid w:val="00B03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341EF"/>
  <w15:chartTrackingRefBased/>
  <w15:docId w15:val="{554803A8-0BDC-4D22-BBE5-9A3256F4C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70</Words>
  <Characters>401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Vithushiyan Pathivarathan</dc:creator>
  <cp:keywords/>
  <dc:description/>
  <cp:lastModifiedBy>Vithushiyan Pathivarathan</cp:lastModifiedBy>
  <cp:revision>1</cp:revision>
  <dcterms:created xsi:type="dcterms:W3CDTF">2021-07-07T10:19:00Z</dcterms:created>
  <dcterms:modified xsi:type="dcterms:W3CDTF">2021-07-07T10:20:00Z</dcterms:modified>
</cp:coreProperties>
</file>