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6"/>
          <w:szCs w:val="26"/>
        </w:rPr>
        <w:t xml:space="preserve">Nhiệm vụ 1 - Kiểm tra dữ liệu trước khi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300"/>
        <w:gridCol w:w="5326"/>
      </w:tblGrid>
      <w:tr>
        <w:tc>
          <w:tcPr>
            <w:tcW w:type="dxa" w:w="13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Mã Story</w:t>
            </w:r>
          </w:p>
        </w:tc>
        <w:tc>
          <w:tcPr>
            <w:tcW w:type="dxa" w:w="1100"/>
            <w:tcMar>
              <w:top w:type="dxa" w:w="60"/>
              <w:left w:type="dxa" w:w="100"/>
              <w:bottom w:type="dxa" w:w="60"/>
              <w:right w:type="dxa" w:w="100"/>
            </w:tcMar>
          </w:tcPr>
          <w:p>
            <w:pPr>
              <w:spacing w:after="120"/>
              <w:jc w:val="center"/>
            </w:pPr>
            <w:r>
              <w:rPr>
                <w:rFonts w:ascii="Times New Roman" w:cs="Times New Roman" w:eastAsia="Times New Roman" w:hAnsi="Times New Roman"/>
                <w:b/>
                <w:bCs/>
                <w:sz w:val="26"/>
                <w:szCs w:val="26"/>
              </w:rPr>
              <w:t xml:space="preserve">Đủ rõ</w:t>
            </w:r>
          </w:p>
        </w:tc>
        <w:tc>
          <w:tcPr>
            <w:tcW w:type="dxa" w:w="1300"/>
            <w:tcMar>
              <w:top w:type="dxa" w:w="60"/>
              <w:left w:type="dxa" w:w="100"/>
              <w:bottom w:type="dxa" w:w="60"/>
              <w:right w:type="dxa" w:w="100"/>
            </w:tcMar>
          </w:tcPr>
          <w:p>
            <w:pPr>
              <w:spacing w:after="120"/>
              <w:jc w:val="center"/>
            </w:pPr>
            <w:r>
              <w:rPr>
                <w:rFonts w:ascii="Times New Roman" w:cs="Times New Roman" w:eastAsia="Times New Roman" w:hAnsi="Times New Roman"/>
                <w:b/>
                <w:bCs/>
                <w:sz w:val="26"/>
                <w:szCs w:val="26"/>
              </w:rPr>
              <w:t xml:space="preserve">Cần làm rõ</w:t>
            </w:r>
          </w:p>
        </w:tc>
        <w:tc>
          <w:tcPr>
            <w:tcW w:type="dxa" w:w="5326"/>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Thông tin/câu hỏi còn thiếu</w:t>
            </w:r>
          </w:p>
        </w:tc>
      </w:tr>
      <w:tr>
        <w:tc>
          <w:tcPr>
            <w:tcW w:type="dxa" w:w="1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LS01</w:t>
            </w:r>
          </w:p>
        </w:tc>
        <w:tc>
          <w:tcPr>
            <w:tcW w:type="dxa" w:w="1100"/>
            <w:tcMar>
              <w:top w:type="dxa" w:w="60"/>
              <w:left w:type="dxa" w:w="100"/>
              <w:bottom w:type="dxa" w:w="60"/>
              <w:right w:type="dxa" w:w="100"/>
            </w:tcMar>
          </w:tcPr>
          <w:p>
            <w:pPr>
              <w:spacing w:after="120"/>
              <w:jc w:val="center"/>
            </w:pPr>
            <w:r>
              <w:rPr>
                <w:rFonts w:ascii="Times New Roman" w:cs="Times New Roman" w:eastAsia="Times New Roman" w:hAnsi="Times New Roman"/>
                <w:b w:val="false"/>
                <w:bCs w:val="false"/>
                <w:sz w:val="26"/>
                <w:szCs w:val="26"/>
              </w:rPr>
              <w:t xml:space="preserve">☐</w:t>
            </w:r>
          </w:p>
        </w:tc>
        <w:tc>
          <w:tcPr>
            <w:tcW w:type="dxa" w:w="1300"/>
            <w:tcMar>
              <w:top w:type="dxa" w:w="60"/>
              <w:left w:type="dxa" w:w="100"/>
              <w:bottom w:type="dxa" w:w="60"/>
              <w:right w:type="dxa" w:w="100"/>
            </w:tcMar>
          </w:tcPr>
          <w:p>
            <w:pPr>
              <w:spacing w:after="120"/>
              <w:jc w:val="center"/>
            </w:pPr>
            <w:r>
              <w:rPr>
                <w:rFonts w:ascii="Times New Roman" w:cs="Times New Roman" w:eastAsia="Times New Roman" w:hAnsi="Times New Roman"/>
                <w:b w:val="false"/>
                <w:bCs w:val="false"/>
                <w:sz w:val="26"/>
                <w:szCs w:val="26"/>
              </w:rPr>
              <w:t xml:space="preserve">☒</w:t>
            </w:r>
          </w:p>
        </w:tc>
        <w:tc>
          <w:tcPr>
            <w:tcW w:type="dxa" w:w="53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Đến giờ bắt đầu thì phiên sẽ chuyển sang trạng thái nào, hay Story này chỉ cần trạng thái “Sắp diễn ra”?</w:t>
            </w:r>
          </w:p>
        </w:tc>
      </w:tr>
      <w:tr>
        <w:tc>
          <w:tcPr>
            <w:tcW w:type="dxa" w:w="1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LS03</w:t>
            </w:r>
          </w:p>
        </w:tc>
        <w:tc>
          <w:tcPr>
            <w:tcW w:type="dxa" w:w="1100"/>
            <w:tcMar>
              <w:top w:type="dxa" w:w="60"/>
              <w:left w:type="dxa" w:w="100"/>
              <w:bottom w:type="dxa" w:w="60"/>
              <w:right w:type="dxa" w:w="100"/>
            </w:tcMar>
          </w:tcPr>
          <w:p>
            <w:pPr>
              <w:spacing w:after="120"/>
              <w:jc w:val="center"/>
            </w:pPr>
            <w:r>
              <w:rPr>
                <w:rFonts w:ascii="Times New Roman" w:cs="Times New Roman" w:eastAsia="Times New Roman" w:hAnsi="Times New Roman"/>
                <w:b w:val="false"/>
                <w:bCs w:val="false"/>
                <w:sz w:val="26"/>
                <w:szCs w:val="26"/>
              </w:rPr>
              <w:t xml:space="preserve">☐</w:t>
            </w:r>
          </w:p>
        </w:tc>
        <w:tc>
          <w:tcPr>
            <w:tcW w:type="dxa" w:w="1300"/>
            <w:tcMar>
              <w:top w:type="dxa" w:w="60"/>
              <w:left w:type="dxa" w:w="100"/>
              <w:bottom w:type="dxa" w:w="60"/>
              <w:right w:type="dxa" w:w="100"/>
            </w:tcMar>
          </w:tcPr>
          <w:p>
            <w:pPr>
              <w:spacing w:after="120"/>
              <w:jc w:val="center"/>
            </w:pPr>
            <w:r>
              <w:rPr>
                <w:rFonts w:ascii="Times New Roman" w:cs="Times New Roman" w:eastAsia="Times New Roman" w:hAnsi="Times New Roman"/>
                <w:b w:val="false"/>
                <w:bCs w:val="false"/>
                <w:sz w:val="26"/>
                <w:szCs w:val="26"/>
              </w:rPr>
              <w:t xml:space="preserve">☒</w:t>
            </w:r>
          </w:p>
        </w:tc>
        <w:tc>
          <w:tcPr>
            <w:tcW w:type="dxa" w:w="53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Nếu hai khách cùng đặt sản phẩm cuối gần như đồng thời thì hệ thống xử lý đơn nào được giữ số lượng?</w:t>
            </w:r>
          </w:p>
        </w:tc>
      </w:tr>
    </w:tbl>
    <w:p>
      <w:pPr>
        <w:spacing w:after="120"/>
      </w:pPr>
      <w:r>
        <w:rPr>
          <w:rFonts w:ascii="Times New Roman" w:cs="Times New Roman" w:eastAsia="Times New Roman" w:hAnsi="Times New Roman"/>
          <w:b w:val="false"/>
          <w:bCs w:val="false"/>
          <w:sz w:val="26"/>
          <w:szCs w:val="26"/>
        </w:rPr>
        <w:t xml:space="preserve"/>
      </w:r>
    </w:p>
    <w:p>
      <w:pPr>
        <w:spacing w:after="120"/>
      </w:pPr>
      <w:r>
        <w:rPr>
          <w:rFonts w:ascii="Times New Roman" w:cs="Times New Roman" w:eastAsia="Times New Roman" w:hAnsi="Times New Roman"/>
          <w:b/>
          <w:bCs/>
          <w:sz w:val="26"/>
          <w:szCs w:val="26"/>
        </w:rPr>
        <w:t xml:space="preserve">Nhiệm vụ 2 - Product Backlog đã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500"/>
        <w:gridCol w:w="1100"/>
        <w:gridCol w:w="4226"/>
      </w:tblGrid>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Mã Story</w:t>
            </w:r>
          </w:p>
        </w:tc>
        <w:tc>
          <w:tcPr>
            <w:tcW w:type="dxa" w:w="11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Mức ưu tiên</w:t>
            </w:r>
          </w:p>
        </w:tc>
        <w:tc>
          <w:tcPr>
            <w:tcW w:type="dxa" w:w="15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Kết quả phiếu</w:t>
            </w:r>
          </w:p>
        </w:tc>
        <w:tc>
          <w:tcPr>
            <w:tcW w:type="dxa" w:w="11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SP cuối cùng</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Lý do ngắn</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LS01</w:t>
            </w:r>
          </w:p>
        </w:tc>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w:t>
            </w:r>
          </w:p>
        </w:tc>
        <w:tc>
          <w:tcPr>
            <w:tcW w:type="dxa" w:w="15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3 - 3 - 5 - 3</w:t>
            </w:r>
          </w:p>
        </w:tc>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Phiếu 5 SP chênh do thông tin chưa rõ về trạng thái phiên; sau khi làm rõ chỉ cần “Sắp diễn ra” nên phạm vi tương đương LS02.</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LS02</w:t>
            </w:r>
          </w:p>
        </w:tc>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2</w:t>
            </w:r>
          </w:p>
        </w:tc>
        <w:tc>
          <w:tcPr>
            <w:tcW w:type="dxa" w:w="15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3 - 3 - 3 - 3</w:t>
            </w:r>
          </w:p>
        </w:tc>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Reference Story; các phiếu đã trùng nhau.</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LS03</w:t>
            </w:r>
          </w:p>
        </w:tc>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w:t>
            </w:r>
          </w:p>
        </w:tc>
        <w:tc>
          <w:tcPr>
            <w:tcW w:type="dxa" w:w="15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5 - 8 - 8 - 5</w:t>
            </w:r>
          </w:p>
        </w:tc>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8</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Phiếu chênh do rủi ro đặt đồng thời và quy tắc giảm/hoàn tồn; đơn, tồn kho và xử lý hết hàng khiến Story lớn hơn LS02 rõ rệt.</w:t>
            </w:r>
          </w:p>
        </w:tc>
      </w:tr>
    </w:tbl>
    <w:p>
      <w:pPr>
        <w:spacing w:after="120"/>
      </w:pPr>
      <w:r>
        <w:rPr>
          <w:rFonts w:ascii="Times New Roman" w:cs="Times New Roman" w:eastAsia="Times New Roman" w:hAnsi="Times New Roman"/>
          <w:b w:val="false"/>
          <w:bCs w:val="false"/>
          <w:sz w:val="26"/>
          <w:szCs w:val="26"/>
        </w:rPr>
        <w:t xml:space="preserve"/>
      </w:r>
    </w:p>
    <w:p>
      <w:pPr>
        <w:spacing w:after="120"/>
      </w:pPr>
      <w:r>
        <w:rPr>
          <w:rFonts w:ascii="Times New Roman" w:cs="Times New Roman" w:eastAsia="Times New Roman" w:hAnsi="Times New Roman"/>
          <w:b/>
          <w:bCs/>
          <w:sz w:val="26"/>
          <w:szCs w:val="26"/>
        </w:rPr>
        <w:t xml:space="preserve">Nhiệm vụ 3 - Phát hiện cách hiểu sai</w:t>
      </w:r>
    </w:p>
    <w:p>
      <w:pPr>
        <w:spacing w:after="120"/>
      </w:pPr>
      <w:r>
        <w:rPr>
          <w:rFonts w:ascii="Times New Roman" w:cs="Times New Roman" w:eastAsia="Times New Roman" w:hAnsi="Times New Roman"/>
          <w:b w:val="false"/>
          <w:bCs w:val="false"/>
          <w:sz w:val="26"/>
          <w:szCs w:val="26"/>
        </w:rPr>
        <w:t xml:space="preserve">Đề xuất “1 Story Point = 4 giờ” là sai vì Story Point là ước lượng tương đối về độ lớn của công việc, gồm phạm vi, độ phức tạp và rủi ro so với Reference Story, chứ không đo thời gian. Cùng một số SP, thời gian thực tế có thể khác nhau tùy người làm và tình huống. Nhóm dùng Velocity, là tổng SP đã hoàn thành trong các Sprint trước, để dự báo số SP có thể nhận trong Sprint tới mà không cần đổi SP sang giờ.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2026-10-14T00:08:09.890Z</dcterms:created>
  <dcterms:modified xsi:type="dcterms:W3CDTF">2026-10-14T00:08:09.898Z</dcterms:modified>
</cp:coreProperties>
</file>

<file path=docProps/custom.xml><?xml version="1.0" encoding="utf-8"?>
<Properties xmlns="http://schemas.openxmlformats.org/officeDocument/2006/custom-properties" xmlns:vt="http://schemas.openxmlformats.org/officeDocument/2006/docPropsVTypes"/>
</file>