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BÀI TẬP: CHỌN CHIẾN LƯỢC PHÂN RÃ EPIC</w:t>
      </w:r>
    </w:p>
    <w:p>
      <w:pPr>
        <w:pBdr>
          <w:bottom w:val="single" w:color="2F5496" w:sz="8" w:space="4"/>
        </w:pBdr>
        <w:spacing w:after="240"/>
        <w:jc w:val="center"/>
      </w:pPr>
      <w:r>
        <w:rPr>
          <w:rFonts w:ascii="Arial" w:cs="Arial" w:eastAsia="Arial" w:hAnsi="Arial"/>
          <w:color w:val="2F5496"/>
          <w:sz w:val="26"/>
          <w:szCs w:val="26"/>
        </w:rPr>
        <w:t xml:space="preserve">Epic "Hủy chuyến ghép" – RikkeiGo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Epic: </w:t>
      </w:r>
      <w:r>
        <w:rPr>
          <w:rFonts w:ascii="Arial" w:cs="Arial" w:eastAsia="Arial" w:hAnsi="Arial"/>
          <w:sz w:val="22"/>
          <w:szCs w:val="22"/>
        </w:rPr>
        <w:t xml:space="preserve">Hủy chuyến ghép.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Bối cảnh: </w:t>
      </w:r>
      <w:r>
        <w:rPr>
          <w:rFonts w:ascii="Arial" w:cs="Arial" w:eastAsia="Arial" w:hAnsi="Arial"/>
          <w:sz w:val="22"/>
          <w:szCs w:val="22"/>
        </w:rPr>
        <w:t xml:space="preserve">khách hủy chuyến ghép khiến người đi cùng bị đội giá, tài xế chờ vô ích. Quy tắc: hủy trước khi tài xế nhận thì miễn phí; hủy sau khi tài xế nhận thì phí 10.000đ; khi một khách hủy, giá của các khách còn lại được tính lại và thông báo ngay; thời điểm tính phí lấy theo thời điểm ghi nhận trên máy chủ.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PHẦN 1 – ĐỀ XUẤT 2 CHIẾN LƯỢC PHÂN RÃ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Chiến lược A – Phân rã theo luồng nghiệp vụ (workflow steps)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Chia Epic theo các bước tuần tự của quy trình hủy, mỗi Feature phụ trách một bước.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5238"/>
      </w:tblGrid>
      <w:tr>
        <w:trPr>
          <w:tblHeader/>
        </w:trP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2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Phạm vi</w:t>
            </w:r>
          </w:p>
        </w:tc>
      </w:tr>
      <w:t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A1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Khách chọn và xác nhận hủy chuyến ghép</w:t>
            </w:r>
          </w:p>
        </w:tc>
        <w:tc>
          <w:tcPr>
            <w:tcW w:type="dxa" w:w="52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Nút hủy, màn hình xác nhận, cập nhật trạng thái chuyến.</w:t>
            </w:r>
          </w:p>
        </w:tc>
      </w:tr>
      <w:t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A2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Xác định thời điểm hủy và tính phí hủy</w:t>
            </w:r>
          </w:p>
        </w:tc>
        <w:tc>
          <w:tcPr>
            <w:tcW w:type="dxa" w:w="52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Miễn phí trước khi tài xế nhận, 10.000đ sau khi nhận.</w:t>
            </w:r>
          </w:p>
        </w:tc>
      </w:tr>
      <w:t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A3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Tính lại giá cho khách còn lại</w:t>
            </w:r>
          </w:p>
        </w:tc>
        <w:tc>
          <w:tcPr>
            <w:tcW w:type="dxa" w:w="52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Tính lại giá khi một khách rời chuyến.</w:t>
            </w:r>
          </w:p>
        </w:tc>
      </w:tr>
      <w:t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A4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Thông báo cho khách còn lại và tài xế</w:t>
            </w:r>
          </w:p>
        </w:tc>
        <w:tc>
          <w:tcPr>
            <w:tcW w:type="dxa" w:w="52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Gửi thông báo ngay về giá mới, người đi cùng đã hủy.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Chiến lược B – Phân rã theo quy tắc nghiệp vụ / tình huống hủy (business rules)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Chia Epic theo từng tình huống hủy khác nhau; mỗi Feature là một lát cắt dọc, đi trọn từ thao tác của khách đến kết quả cuối.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5238"/>
      </w:tblGrid>
      <w:tr>
        <w:trPr>
          <w:tblHeader/>
        </w:trP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2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Phạm vi</w:t>
            </w:r>
          </w:p>
        </w:tc>
      </w:tr>
      <w:t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B1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Hủy chuyến ghép trước khi tài xế nhận (miễn phí)</w:t>
            </w:r>
          </w:p>
        </w:tc>
        <w:tc>
          <w:tcPr>
            <w:tcW w:type="dxa" w:w="52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Hủy không phí, tính lại giá và thông báo ngay cho khách còn lại.</w:t>
            </w:r>
          </w:p>
        </w:tc>
      </w:tr>
      <w:t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B2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Hủy chuyến ghép sau khi tài xế nhận (phí 10.000đ)</w:t>
            </w:r>
          </w:p>
        </w:tc>
        <w:tc>
          <w:tcPr>
            <w:tcW w:type="dxa" w:w="52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 phí hủy, tính lại giá và thông báo cho khách còn lại, báo tài xế.</w:t>
            </w:r>
          </w:p>
        </w:tc>
      </w:tr>
      <w:tr>
        <w:tc>
          <w:tcPr>
            <w:tcW w:type="dxa" w:w="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B3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Xử lý hủy đồng thời lúc tài xế nhận chuyến</w:t>
            </w:r>
          </w:p>
        </w:tc>
        <w:tc>
          <w:tcPr>
            <w:tcW w:type="dxa" w:w="52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Lấy thời điểm ghi nhận trên máy chủ làm căn cứ tính phí.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PHẦN 2 – BẢNG SO SÁNH THEO INVEST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Tiêu chí INVEST</w:t>
            </w:r>
          </w:p>
        </w:tc>
        <w:tc>
          <w:tcPr>
            <w:tcW w:type="dxa" w:w="39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Chiến lược A – Theo luồng nghiệp vụ</w:t>
            </w:r>
          </w:p>
        </w:tc>
        <w:tc>
          <w:tcPr>
            <w:tcW w:type="dxa" w:w="39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Chiến lược B – Theo quy tắc nghiệp vụ (tình huống hủy)</w:t>
            </w:r>
          </w:p>
        </w:tc>
      </w:tr>
      <w:t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Independent (Độc lập)</w:t>
            </w:r>
          </w:p>
        </w:tc>
        <w:tc>
          <w:tcPr>
            <w:tcW w:type="dxa" w:w="39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A2 (tính phí) và A3 (tính lại giá) chỉ chạy được khi A1 (thao tác hủy) đã xong; phải làm tuần tự theo chuỗi.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Không thể phát hành riêng lẻ: thiếu một bước là luồng hủy bị đứt.</w:t>
            </w:r>
          </w:p>
        </w:tc>
        <w:tc>
          <w:tcPr>
            <w:tcW w:type="dxa" w:w="39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B1 tự chạy trọn vẹn (hủy miễn phí, tính lại giá, thông báo) mà không cần B2, B3.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B2, B3 mở rộng trên nền B1 nên vẫn có thứ tự ưu tiên nhẹ, nhưng không bị chặn nhau khi xếp Sprint.</w:t>
            </w:r>
          </w:p>
        </w:tc>
      </w:tr>
      <w:t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Small (Nhỏ)</w:t>
            </w:r>
          </w:p>
        </w:tc>
        <w:tc>
          <w:tcPr>
            <w:tcW w:type="dxa" w:w="39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Mỗi Feature chỉ lo một bước, phạm vi hẹp, dễ ước lượng và hoàn thành gọn trong Sprint.</w:t>
            </w:r>
          </w:p>
        </w:tc>
        <w:tc>
          <w:tcPr>
            <w:tcW w:type="dxa" w:w="39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Mỗi Feature gắn với một quy tắc/tình huống cụ thể, vừa một Sprint.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B1, B2 gồm cả hủy + tính lại giá + thông báo nên to hơn một bước đơn lẻ; có thể tách tiếp nếu cần.</w:t>
            </w:r>
          </w:p>
        </w:tc>
      </w:tr>
      <w:t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Valuable (Có giá trị)</w:t>
            </w:r>
          </w:p>
        </w:tc>
        <w:tc>
          <w:tcPr>
            <w:tcW w:type="dxa" w:w="39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Từng Feature riêng lẻ không mang giá trị cho người dùng: chỉ có nút hủy mà chưa tính phí, chưa tính lại giá thì chưa giải quyết phản ánh "đội giá".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–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Chỉ có giá trị khi gộp đủ A1–A4, nên phải chờ đến cuối mới demo được.</w:t>
            </w:r>
          </w:p>
        </w:tc>
        <w:tc>
          <w:tcPr>
            <w:tcW w:type="dxa" w:w="3969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Mỗi Feature là một lát cắt dọc từ đầu đến cuối: khách hủy được, người đi cùng được tính lại giá ngay.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Sau Sprint đầu (B1) đã giải quyết được phần lớn phản ánh; có thể demo và lấy phản hồi sớm.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Ghi chú: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(+) là ưu điểm, (–) là nhược điểm.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PHẦN 3 – LỰA CHỌN VÀ ĐẶC TẢ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3.1. Chiến lược được chọn: B – Phân rã theo quy tắc nghiệp vụ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Chiến lược B cho các Feature là lát cắt dọc, mỗi lát đều giao giá trị trọn vẹn cho khách và có thể phát hành, demo sớm; trong khi chiến lược A chia theo bước nên phụ thuộc nhau và chưa có giá trị khi đứng riêng. Chiến lược B cũng bám sát các quy tắc tính phí của bài toán, giúp ưu tiên Sprint đầu cho B1 để giải quyết ngay phản ánh đội giá.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3.2. User Story (Feature B2 – Hủy sau khi tài xế đã nhận chuyến)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Là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một khách đang đi chuyến ghép đã được tài xế nhận</w:t>
      </w:r>
      <w:r>
        <w:rPr>
          <w:rFonts w:ascii="Arial" w:cs="Arial" w:eastAsia="Arial" w:hAnsi="Arial"/>
          <w:sz w:val="22"/>
          <w:szCs w:val="22"/>
        </w:rPr>
        <w:t xml:space="preserve">, tôi muốn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hủy chuyến và biết rõ mình chỉ bị thu phí hủy 10.000đ</w:t>
      </w:r>
      <w:r>
        <w:rPr>
          <w:rFonts w:ascii="Arial" w:cs="Arial" w:eastAsia="Arial" w:hAnsi="Arial"/>
          <w:sz w:val="22"/>
          <w:szCs w:val="22"/>
        </w:rPr>
        <w:t xml:space="preserve">, để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chủ động thay đổi kế hoạch với mức phí minh bạch, đồng thời những người đi cùng được tính lại giá và thông báo ngay.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Khi tài xế đã nhận chuyến, hệ thống hiển thị phí hủy 10.000đ trên màn hình xác nhận trước khi khách đồng ý hủy.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Sau khi khách xác nhận, hệ thống thu phí hủy 10.000đ và chuyển trạng thái phần đặt chỗ của khách sang "Đã hủy".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Giá của các khách còn lại trong chuyến được tính lại và thông báo ngay cho họ.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Tài xế được thông báo chuyến còn lại số khách mới, không phải chờ vô ích khách đã hủy.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Thời điểm "tài xế đã nhận" và thời điểm hủy đều lấy theo thời gian ghi nhận trên máy chủ.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3.3. Kịch bản Given – When – Then: hủy đúng lúc tài xế vừa nhận chuyến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Tình huống: </w:t>
      </w:r>
      <w:r>
        <w:rPr>
          <w:rFonts w:ascii="Arial" w:cs="Arial" w:eastAsia="Arial" w:hAnsi="Arial"/>
          <w:sz w:val="22"/>
          <w:szCs w:val="22"/>
        </w:rPr>
        <w:t xml:space="preserve">khách bấm hủy cùng lúc tài xế bấm nhận chuyến; hệ thống dựa vào thời điểm ghi nhận trên máy chủ để quyết định phí.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Given</w:t>
            </w:r>
          </w:p>
        </w:tc>
        <w:tc>
          <w:tcPr>
            <w:tcW w:type="dxa" w:w="81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Khách A và khách B đang ở cùng một chuyến ghép, tài xế chưa nhận chuyến trên màn hình của A. Máy chủ ghi nhận tài xế nhận chuyến lúc 08:00:01.100. Khách A bấm "Hủy" trên điện thoại lúc 08:00:00.900 nhưng yêu cầu đến máy chủ và được ghi nhận lúc 08:00:01.350.</w:t>
            </w:r>
          </w:p>
        </w:tc>
      </w:tr>
      <w:t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When</w:t>
            </w:r>
          </w:p>
        </w:tc>
        <w:tc>
          <w:tcPr>
            <w:tcW w:type="dxa" w:w="81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 xử lý yêu cầu hủy của khách A.</w:t>
            </w:r>
          </w:p>
        </w:tc>
      </w:tr>
      <w:t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Then</w:t>
            </w:r>
          </w:p>
        </w:tc>
        <w:tc>
          <w:tcPr>
            <w:tcW w:type="dxa" w:w="81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Vì thời điểm ghi nhận hủy trên máy chủ (08:00:01.350) sau thời điểm tài xế nhận (08:00:01.100), hệ thống tính phí hủy 10.000đ cho khách A, chuyển phần đặt chỗ của A sang "Đã hủy", tính lại giá cho khách B và gửi thông báo giá mới ngay cho B, đồng thời thông báo cho tài xế.</w:t>
            </w:r>
          </w:p>
        </w:tc>
      </w:tr>
      <w:t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Và</w:t>
            </w:r>
          </w:p>
        </w:tc>
        <w:tc>
          <w:tcPr>
            <w:tcW w:type="dxa" w:w="8138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thời điểm ghi nhận hủy trên máy chủ sớm hơn thời điểm tài xế nhận thì hủy được miễn phí; thời điểm trên điện thoại của khách không được dùng để tính phí.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2026-10-07T17:48:08.986Z</dcterms:created>
  <dcterms:modified xsi:type="dcterms:W3CDTF">2026-10-07T17:48:08.993Z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