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30"/>
          <w:szCs w:val="30"/>
        </w:rPr>
        <w:t xml:space="preserve">BÀI TẬP: RÀ SOÁT USER STORY VÀ SẮP XẾP PRODUCT BACKLOG</w:t>
      </w:r>
    </w:p>
    <w:p>
      <w:pPr>
        <w:spacing w:after="160"/>
        <w:jc w:val="center"/>
      </w:pPr>
      <w:r>
        <w:rPr>
          <w:rFonts w:ascii="Arial" w:cs="Arial" w:eastAsia="Arial" w:hAnsi="Arial"/>
          <w:i/>
          <w:iCs/>
          <w:sz w:val="22"/>
          <w:szCs w:val="22"/>
        </w:rPr>
        <w:t xml:space="preserve">Ứng dụng đặt món FoodNow</w:t>
      </w:r>
    </w:p>
    <w:p>
      <w:pPr>
        <w:spacing w:after="100"/>
      </w:pPr>
      <w:r>
        <w:rPr>
          <w:rFonts w:ascii="Arial" w:cs="Arial" w:eastAsia="Arial" w:hAnsi="Arial"/>
          <w:sz w:val="21"/>
          <w:szCs w:val="21"/>
        </w:rPr>
        <w:t xml:space="preserve">Họ và tên: ……………………………………      MSSV: ……………………………</w:t>
      </w:r>
    </w:p>
    <w:p>
      <w:pPr>
        <w:pStyle w:val="Heading1"/>
        <w:spacing w:after="140" w:before="280"/>
      </w:pPr>
      <w:r>
        <w:rPr>
          <w:rFonts w:ascii="Arial" w:cs="Arial" w:eastAsia="Arial" w:hAnsi="Arial"/>
          <w:b/>
          <w:bCs/>
          <w:color w:val="1F3864"/>
          <w:sz w:val="28"/>
          <w:szCs w:val="28"/>
        </w:rPr>
        <w:t xml:space="preserve">Bước 1. Tìm lỗi (INVEST)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8638"/>
      </w:tblGrid>
      <w:tr>
        <w:trPr>
          <w:tblHeader/>
        </w:trPr>
        <w:tc>
          <w:tcPr>
            <w:tcW w:type="dxa" w:w="10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40"/>
              <w:jc w:val="center"/>
            </w:pPr>
            <w:r>
              <w:rPr>
                <w:rFonts w:ascii="Arial" w:cs="Arial" w:eastAsia="Arial" w:hAnsi="Arial"/>
                <w:b/>
                <w:bCs/>
                <w:color w:val="FFFFFF"/>
                <w:sz w:val="20"/>
                <w:szCs w:val="20"/>
              </w:rPr>
              <w:t xml:space="preserve">Mã</w:t>
            </w:r>
          </w:p>
        </w:tc>
        <w:tc>
          <w:tcPr>
            <w:tcW w:type="dxa" w:w="8638"/>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40"/>
              <w:jc w:val="center"/>
            </w:pPr>
            <w:r>
              <w:rPr>
                <w:rFonts w:ascii="Arial" w:cs="Arial" w:eastAsia="Arial" w:hAnsi="Arial"/>
                <w:b/>
                <w:bCs/>
                <w:color w:val="FFFFFF"/>
                <w:sz w:val="20"/>
                <w:szCs w:val="20"/>
              </w:rPr>
              <w:t xml:space="preserve">Kết quả và lý do</w:t>
            </w:r>
          </w:p>
        </w:tc>
      </w:tr>
      <w:tr>
        <w:trPr>
          <w:cantSplit/>
        </w:trPr>
        <w:tc>
          <w:tcPr>
            <w:tcW w:type="dxa" w:w="10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pPr>
              <w:spacing w:after="40"/>
              <w:jc w:val="center"/>
            </w:pPr>
            <w:r>
              <w:rPr>
                <w:rFonts w:ascii="Arial" w:cs="Arial" w:eastAsia="Arial" w:hAnsi="Arial"/>
                <w:b/>
                <w:bCs/>
                <w:sz w:val="20"/>
                <w:szCs w:val="20"/>
              </w:rPr>
              <w:t xml:space="preserve">US1</w:t>
            </w:r>
          </w:p>
        </w:tc>
        <w:tc>
          <w:tcPr>
            <w:tcW w:type="dxa" w:w="86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Đạt: vai trò rõ, một việc, có lợi ích, thử được bằng cách chọn loại món rồi xem kết quả.</w:t>
            </w:r>
          </w:p>
        </w:tc>
      </w:tr>
      <w:tr>
        <w:trPr>
          <w:cantSplit/>
        </w:trPr>
        <w:tc>
          <w:tcPr>
            <w:tcW w:type="dxa" w:w="10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pPr>
              <w:spacing w:after="40"/>
              <w:jc w:val="center"/>
            </w:pPr>
            <w:r>
              <w:rPr>
                <w:rFonts w:ascii="Arial" w:cs="Arial" w:eastAsia="Arial" w:hAnsi="Arial"/>
                <w:b/>
                <w:bCs/>
                <w:sz w:val="20"/>
                <w:szCs w:val="20"/>
              </w:rPr>
              <w:t xml:space="preserve">US2</w:t>
            </w:r>
          </w:p>
        </w:tc>
        <w:tc>
          <w:tcPr>
            <w:tcW w:type="dxa" w:w="86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T (Testable): "đẹp", "dễ dùng", "hài lòng" là cảm nhận chủ quan, không có tiêu chí đo được nên không biết khi nào là xong.</w:t>
            </w:r>
          </w:p>
        </w:tc>
      </w:tr>
      <w:tr>
        <w:trPr>
          <w:cantSplit/>
        </w:trPr>
        <w:tc>
          <w:tcPr>
            <w:tcW w:type="dxa" w:w="10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pPr>
              <w:spacing w:after="40"/>
              <w:jc w:val="center"/>
            </w:pPr>
            <w:r>
              <w:rPr>
                <w:rFonts w:ascii="Arial" w:cs="Arial" w:eastAsia="Arial" w:hAnsi="Arial"/>
                <w:b/>
                <w:bCs/>
                <w:sz w:val="20"/>
                <w:szCs w:val="20"/>
              </w:rPr>
              <w:t xml:space="preserve">US3</w:t>
            </w:r>
          </w:p>
        </w:tc>
        <w:tc>
          <w:tcPr>
            <w:tcW w:type="dxa" w:w="86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N và V: ép sẵn giải pháp "dùng React" (không thương lượng được cách làm) và lợi ích "code dễ bảo trì" chỉ phục vụ lập trình viên, không nêu giá trị cho người dùng hay doanh nghiệp.</w:t>
            </w:r>
          </w:p>
        </w:tc>
      </w:tr>
      <w:tr>
        <w:trPr>
          <w:cantSplit/>
        </w:trPr>
        <w:tc>
          <w:tcPr>
            <w:tcW w:type="dxa" w:w="10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pPr>
              <w:spacing w:after="40"/>
              <w:jc w:val="center"/>
            </w:pPr>
            <w:r>
              <w:rPr>
                <w:rFonts w:ascii="Arial" w:cs="Arial" w:eastAsia="Arial" w:hAnsi="Arial"/>
                <w:b/>
                <w:bCs/>
                <w:sz w:val="20"/>
                <w:szCs w:val="20"/>
              </w:rPr>
              <w:t xml:space="preserve">US4</w:t>
            </w:r>
          </w:p>
        </w:tc>
        <w:tc>
          <w:tcPr>
            <w:tcW w:type="dxa" w:w="86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S (Small) và E (Estimable): gộp quá nhiều việc (báo cáo theo ngày/tuần/tháng, theo khu vực, theo nhà hàng, xuất Excel, tự gửi email) nên quá lớn, không ước lượng được.</w:t>
            </w:r>
          </w:p>
        </w:tc>
      </w:tr>
    </w:tbl>
    <w:p>
      <w:pPr>
        <w:pStyle w:val="Heading1"/>
        <w:spacing w:after="140" w:before="280"/>
      </w:pPr>
      <w:r>
        <w:rPr>
          <w:rFonts w:ascii="Arial" w:cs="Arial" w:eastAsia="Arial" w:hAnsi="Arial"/>
          <w:b/>
          <w:bCs/>
          <w:color w:val="1F3864"/>
          <w:sz w:val="28"/>
          <w:szCs w:val="28"/>
        </w:rPr>
        <w:t xml:space="preserve">Bước 2. Sửa lỗi</w:t>
      </w:r>
    </w:p>
    <w:p>
      <w:pPr>
        <w:pStyle w:val="Heading2"/>
        <w:spacing w:after="100" w:before="200"/>
      </w:pPr>
      <w:r>
        <w:rPr>
          <w:rFonts w:ascii="Arial" w:cs="Arial" w:eastAsia="Arial" w:hAnsi="Arial"/>
          <w:b/>
          <w:bCs/>
          <w:color w:val="2E5597"/>
          <w:sz w:val="24"/>
          <w:szCs w:val="24"/>
        </w:rPr>
        <w:t xml:space="preserve">a) Viết lại US2 với tiêu chí "dễ dùng" đo được</w:t>
      </w:r>
    </w:p>
    <w:p>
      <w:pPr>
        <w:spacing w:after="100"/>
      </w:pPr>
      <w:r>
        <w:rPr>
          <w:rFonts w:ascii="Arial" w:cs="Arial" w:eastAsia="Arial" w:hAnsi="Arial"/>
          <w:b/>
          <w:bCs/>
          <w:sz w:val="21"/>
          <w:szCs w:val="21"/>
        </w:rPr>
        <w:t xml:space="preserve">US2 (viết lại): </w:t>
      </w:r>
      <w:r>
        <w:rPr>
          <w:rFonts w:ascii="Arial" w:cs="Arial" w:eastAsia="Arial" w:hAnsi="Arial"/>
          <w:sz w:val="21"/>
          <w:szCs w:val="21"/>
        </w:rPr>
        <w:t xml:space="preserve">Là một khách hàng, tôi muốn hoàn tất đặt một đơn hàng trong tối đa 3 bước kể từ màn hình danh sách món, để đặt món nhanh và không bị rối.</w:t>
      </w:r>
    </w:p>
    <w:p>
      <w:pPr>
        <w:spacing w:after="100"/>
      </w:pPr>
      <w:r>
        <w:rPr>
          <w:rFonts w:ascii="Arial" w:cs="Arial" w:eastAsia="Arial" w:hAnsi="Arial"/>
          <w:b/>
          <w:bCs/>
          <w:sz w:val="21"/>
          <w:szCs w:val="21"/>
        </w:rPr>
        <w:t xml:space="preserve">Tiêu chí đo được: </w:t>
      </w:r>
      <w:r>
        <w:rPr>
          <w:rFonts w:ascii="Arial" w:cs="Arial" w:eastAsia="Arial" w:hAnsi="Arial"/>
          <w:sz w:val="21"/>
          <w:szCs w:val="21"/>
        </w:rPr>
        <w:t xml:space="preserve">từ màn hình danh sách món đến khi nhận được xác nhận đặt hàng, khách hàng chỉ phải qua tối đa 3 bước (chọn món, xem giỏ hàng, xác nhận đặt hàng).</w:t>
      </w:r>
    </w:p>
    <w:p>
      <w:pPr>
        <w:pStyle w:val="Heading2"/>
        <w:spacing w:after="100" w:before="200"/>
      </w:pPr>
      <w:r>
        <w:rPr>
          <w:rFonts w:ascii="Arial" w:cs="Arial" w:eastAsia="Arial" w:hAnsi="Arial"/>
          <w:b/>
          <w:bCs/>
          <w:color w:val="2E5597"/>
          <w:sz w:val="24"/>
          <w:szCs w:val="24"/>
        </w:rPr>
        <w:t xml:space="preserve">b) Tách US4 thành 2 story nhỏ và đặt vào cây Epic → Feature → 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7238"/>
      </w:tblGrid>
      <w:tr>
        <w:trPr>
          <w:tblHeader/>
        </w:trPr>
        <w:tc>
          <w:tcPr>
            <w:tcW w:type="dxa" w:w="15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40"/>
              <w:jc w:val="center"/>
            </w:pPr>
            <w:r>
              <w:rPr>
                <w:rFonts w:ascii="Arial" w:cs="Arial" w:eastAsia="Arial" w:hAnsi="Arial"/>
                <w:b/>
                <w:bCs/>
                <w:color w:val="FFFFFF"/>
                <w:sz w:val="20"/>
                <w:szCs w:val="20"/>
              </w:rPr>
              <w:t xml:space="preserve">Cấp</w:t>
            </w:r>
          </w:p>
        </w:tc>
        <w:tc>
          <w:tcPr>
            <w:tcW w:type="dxa" w:w="9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40"/>
              <w:jc w:val="center"/>
            </w:pPr>
            <w:r>
              <w:rPr>
                <w:rFonts w:ascii="Arial" w:cs="Arial" w:eastAsia="Arial" w:hAnsi="Arial"/>
                <w:b/>
                <w:bCs/>
                <w:color w:val="FFFFFF"/>
                <w:sz w:val="20"/>
                <w:szCs w:val="20"/>
              </w:rPr>
              <w:t xml:space="preserve">Mã</w:t>
            </w:r>
          </w:p>
        </w:tc>
        <w:tc>
          <w:tcPr>
            <w:tcW w:type="dxa" w:w="7238"/>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40"/>
              <w:jc w:val="center"/>
            </w:pPr>
            <w:r>
              <w:rPr>
                <w:rFonts w:ascii="Arial" w:cs="Arial" w:eastAsia="Arial" w:hAnsi="Arial"/>
                <w:b/>
                <w:bCs/>
                <w:color w:val="FFFFFF"/>
                <w:sz w:val="20"/>
                <w:szCs w:val="20"/>
              </w:rPr>
              <w:t xml:space="preserve">Nội dung</w:t>
            </w:r>
          </w:p>
        </w:tc>
      </w:tr>
      <w:tr>
        <w:trPr>
          <w:cantSplit/>
        </w:trPr>
        <w:tc>
          <w:tcPr>
            <w:tcW w:type="dxa" w:w="15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pPr>
              <w:spacing w:after="40"/>
              <w:jc w:val="left"/>
            </w:pPr>
            <w:r>
              <w:rPr>
                <w:rFonts w:ascii="Arial" w:cs="Arial" w:eastAsia="Arial" w:hAnsi="Arial"/>
                <w:b/>
                <w:bCs/>
                <w:sz w:val="20"/>
                <w:szCs w:val="20"/>
              </w:rPr>
              <w:t xml:space="preserve">Epic</w:t>
            </w:r>
          </w:p>
        </w:tc>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center"/>
            </w:pPr>
            <w:r>
              <w:rPr>
                <w:rFonts w:ascii="Arial" w:cs="Arial" w:eastAsia="Arial" w:hAnsi="Arial"/>
                <w:b/>
                <w:bCs/>
                <w:sz w:val="20"/>
                <w:szCs w:val="20"/>
              </w:rPr>
              <w:t xml:space="preserve">E1</w:t>
            </w:r>
          </w:p>
        </w:tc>
        <w:tc>
          <w:tcPr>
            <w:tcW w:type="dxa" w:w="72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Báo cáo kinh doanh cho quản trị</w:t>
            </w:r>
          </w:p>
        </w:tc>
      </w:tr>
      <w:tr>
        <w:trPr>
          <w:cantSplit/>
        </w:trPr>
        <w:tc>
          <w:tcPr>
            <w:tcW w:type="dxa" w:w="1500"/>
            <w:tcBorders>
              <w:top w:val="single" w:color="999999" w:sz="4"/>
              <w:left w:val="single" w:color="999999" w:sz="4"/>
              <w:bottom w:val="single" w:color="999999" w:sz="4"/>
              <w:right w:val="single" w:color="999999" w:sz="4"/>
            </w:tcBorders>
            <w:shd w:fill="E2F0D9" w:color="auto" w:val="clear"/>
            <w:tcMar>
              <w:top w:type="dxa" w:w="70"/>
              <w:left w:type="dxa" w:w="100"/>
              <w:bottom w:type="dxa" w:w="70"/>
              <w:right w:type="dxa" w:w="100"/>
            </w:tcMar>
          </w:tcPr>
          <w:p>
            <w:pPr>
              <w:spacing w:after="40"/>
              <w:jc w:val="left"/>
            </w:pPr>
            <w:r>
              <w:rPr>
                <w:rFonts w:ascii="Arial" w:cs="Arial" w:eastAsia="Arial" w:hAnsi="Arial"/>
                <w:b/>
                <w:bCs/>
                <w:sz w:val="20"/>
                <w:szCs w:val="20"/>
              </w:rPr>
              <w:t xml:space="preserve">Feature</w:t>
            </w:r>
          </w:p>
        </w:tc>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center"/>
            </w:pPr>
            <w:r>
              <w:rPr>
                <w:rFonts w:ascii="Arial" w:cs="Arial" w:eastAsia="Arial" w:hAnsi="Arial"/>
                <w:b/>
                <w:bCs/>
                <w:sz w:val="20"/>
                <w:szCs w:val="20"/>
              </w:rPr>
              <w:t xml:space="preserve">F1</w:t>
            </w:r>
          </w:p>
        </w:tc>
        <w:tc>
          <w:tcPr>
            <w:tcW w:type="dxa" w:w="72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Báo cáo doanh thu</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70"/>
              <w:left w:type="dxa" w:w="100"/>
              <w:bottom w:type="dxa" w:w="70"/>
              <w:right w:type="dxa" w:w="100"/>
            </w:tcMar>
          </w:tcPr>
          <w:p>
            <w:pPr>
              <w:spacing w:after="40"/>
              <w:jc w:val="left"/>
            </w:pPr>
            <w:r>
              <w:rPr>
                <w:rFonts w:ascii="Arial" w:cs="Arial" w:eastAsia="Arial" w:hAnsi="Arial"/>
                <w:b/>
                <w:bCs/>
                <w:sz w:val="20"/>
                <w:szCs w:val="20"/>
              </w:rPr>
              <w:t xml:space="preserve">User Story</w:t>
            </w:r>
          </w:p>
        </w:tc>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center"/>
            </w:pPr>
            <w:r>
              <w:rPr>
                <w:rFonts w:ascii="Arial" w:cs="Arial" w:eastAsia="Arial" w:hAnsi="Arial"/>
                <w:b/>
                <w:bCs/>
                <w:sz w:val="20"/>
                <w:szCs w:val="20"/>
              </w:rPr>
              <w:t xml:space="preserve">US4.1</w:t>
            </w:r>
          </w:p>
        </w:tc>
        <w:tc>
          <w:tcPr>
            <w:tcW w:type="dxa" w:w="72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Là một admin, tôi muốn xem báo cáo doanh thu theo ngày, tuần, tháng, để theo dõi kết quả kinh doanh theo từng kỳ.</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70"/>
              <w:left w:type="dxa" w:w="100"/>
              <w:bottom w:type="dxa" w:w="70"/>
              <w:right w:type="dxa" w:w="100"/>
            </w:tcMar>
          </w:tcPr>
          <w:p>
            <w:pPr>
              <w:spacing w:after="40"/>
              <w:jc w:val="left"/>
            </w:pPr>
            <w:r>
              <w:rPr>
                <w:rFonts w:ascii="Arial" w:cs="Arial" w:eastAsia="Arial" w:hAnsi="Arial"/>
                <w:b/>
                <w:bCs/>
                <w:sz w:val="20"/>
                <w:szCs w:val="20"/>
              </w:rPr>
              <w:t xml:space="preserve">User Story</w:t>
            </w:r>
          </w:p>
        </w:tc>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center"/>
            </w:pPr>
            <w:r>
              <w:rPr>
                <w:rFonts w:ascii="Arial" w:cs="Arial" w:eastAsia="Arial" w:hAnsi="Arial"/>
                <w:b/>
                <w:bCs/>
                <w:sz w:val="20"/>
                <w:szCs w:val="20"/>
              </w:rPr>
              <w:t xml:space="preserve">US4.2</w:t>
            </w:r>
          </w:p>
        </w:tc>
        <w:tc>
          <w:tcPr>
            <w:tcW w:type="dxa" w:w="72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Là một admin, tôi muốn xuất báo cáo doanh thu đang xem ra file Excel, để lưu trữ và gửi cho ban giám đốc.</w:t>
            </w:r>
          </w:p>
        </w:tc>
      </w:tr>
    </w:tbl>
    <w:p>
      <w:pPr>
        <w:spacing w:after="60"/>
      </w:pPr>
      <w:r>
        <w:rPr>
          <w:rFonts w:ascii="Arial" w:cs="Arial" w:eastAsia="Arial" w:hAnsi="Arial"/>
          <w:sz w:val="21"/>
          <w:szCs w:val="21"/>
        </w:rPr>
        <w:t xml:space="preserve"/>
      </w:r>
    </w:p>
    <w:p>
      <w:pPr>
        <w:spacing w:after="100"/>
      </w:pPr>
      <w:r>
        <w:rPr>
          <w:rFonts w:ascii="Arial" w:cs="Arial" w:eastAsia="Arial" w:hAnsi="Arial"/>
          <w:b/>
          <w:bCs/>
          <w:sz w:val="21"/>
          <w:szCs w:val="21"/>
        </w:rPr>
        <w:t xml:space="preserve">Ghi chú: </w:t>
      </w:r>
      <w:r>
        <w:rPr>
          <w:rFonts w:ascii="Arial" w:cs="Arial" w:eastAsia="Arial" w:hAnsi="Arial"/>
          <w:sz w:val="21"/>
          <w:szCs w:val="21"/>
        </w:rPr>
        <w:t xml:space="preserve">các phần còn lại của US4 (báo cáo theo khu vực, theo nhà hàng, tự gửi email cho ban giám đốc) được tách thành các story riêng và đưa vào backlog sau.</w:t>
      </w:r>
    </w:p>
    <w:p>
      <w:pPr>
        <w:pStyle w:val="Heading1"/>
        <w:spacing w:after="140" w:before="280"/>
      </w:pPr>
      <w:r>
        <w:rPr>
          <w:rFonts w:ascii="Arial" w:cs="Arial" w:eastAsia="Arial" w:hAnsi="Arial"/>
          <w:b/>
          <w:bCs/>
          <w:color w:val="1F3864"/>
          <w:sz w:val="28"/>
          <w:szCs w:val="28"/>
        </w:rPr>
        <w:t xml:space="preserve">Bước 3. Xếp lại backlog</w:t>
      </w:r>
    </w:p>
    <w:p>
      <w:pPr>
        <w:pStyle w:val="Heading2"/>
        <w:spacing w:after="100" w:before="200"/>
      </w:pPr>
      <w:r>
        <w:rPr>
          <w:rFonts w:ascii="Arial" w:cs="Arial" w:eastAsia="Arial" w:hAnsi="Arial"/>
          <w:b/>
          <w:bCs/>
          <w:color w:val="2E5597"/>
          <w:sz w:val="24"/>
          <w:szCs w:val="24"/>
        </w:rPr>
        <w:t xml:space="preserve">a) Thứ tự ưu tiên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3800"/>
        <w:gridCol w:w="3938"/>
      </w:tblGrid>
      <w:tr>
        <w:trPr>
          <w:tblHeader/>
        </w:trPr>
        <w:tc>
          <w:tcPr>
            <w:tcW w:type="dxa" w:w="9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40"/>
              <w:jc w:val="center"/>
            </w:pPr>
            <w:r>
              <w:rPr>
                <w:rFonts w:ascii="Arial" w:cs="Arial" w:eastAsia="Arial" w:hAnsi="Arial"/>
                <w:b/>
                <w:bCs/>
                <w:color w:val="FFFFFF"/>
                <w:sz w:val="20"/>
                <w:szCs w:val="20"/>
              </w:rPr>
              <w:t xml:space="preserve">Thứ tự</w:t>
            </w:r>
          </w:p>
        </w:tc>
        <w:tc>
          <w:tcPr>
            <w:tcW w:type="dxa" w:w="10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40"/>
              <w:jc w:val="center"/>
            </w:pPr>
            <w:r>
              <w:rPr>
                <w:rFonts w:ascii="Arial" w:cs="Arial" w:eastAsia="Arial" w:hAnsi="Arial"/>
                <w:b/>
                <w:bCs/>
                <w:color w:val="FFFFFF"/>
                <w:sz w:val="20"/>
                <w:szCs w:val="20"/>
              </w:rPr>
              <w:t xml:space="preserve">Mã</w:t>
            </w:r>
          </w:p>
        </w:tc>
        <w:tc>
          <w:tcPr>
            <w:tcW w:type="dxa" w:w="38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40"/>
              <w:jc w:val="center"/>
            </w:pPr>
            <w:r>
              <w:rPr>
                <w:rFonts w:ascii="Arial" w:cs="Arial" w:eastAsia="Arial" w:hAnsi="Arial"/>
                <w:b/>
                <w:bCs/>
                <w:color w:val="FFFFFF"/>
                <w:sz w:val="20"/>
                <w:szCs w:val="20"/>
              </w:rPr>
              <w:t xml:space="preserve">Story</w:t>
            </w:r>
          </w:p>
        </w:tc>
        <w:tc>
          <w:tcPr>
            <w:tcW w:type="dxa" w:w="3938"/>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40"/>
              <w:jc w:val="center"/>
            </w:pPr>
            <w:r>
              <w:rPr>
                <w:rFonts w:ascii="Arial" w:cs="Arial" w:eastAsia="Arial" w:hAnsi="Arial"/>
                <w:b/>
                <w:bCs/>
                <w:color w:val="FFFFFF"/>
                <w:sz w:val="20"/>
                <w:szCs w:val="20"/>
              </w:rPr>
              <w:t xml:space="preserve">Lý do</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center"/>
            </w:pPr>
            <w:r>
              <w:rPr>
                <w:rFonts w:ascii="Arial" w:cs="Arial" w:eastAsia="Arial" w:hAnsi="Arial"/>
                <w:b/>
                <w:bCs/>
                <w:sz w:val="20"/>
                <w:szCs w:val="20"/>
              </w:rPr>
              <w:t xml:space="preserve">1</w:t>
            </w:r>
          </w:p>
        </w:tc>
        <w:tc>
          <w:tcPr>
            <w:tcW w:type="dxa" w:w="10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center"/>
            </w:pPr>
            <w:r>
              <w:rPr>
                <w:rFonts w:ascii="Arial" w:cs="Arial" w:eastAsia="Arial" w:hAnsi="Arial"/>
                <w:b/>
                <w:bCs/>
                <w:sz w:val="20"/>
                <w:szCs w:val="20"/>
              </w:rPr>
              <w:t xml:space="preserve">US1</w:t>
            </w:r>
          </w:p>
        </w:tc>
        <w:tc>
          <w:tcPr>
            <w:tcW w:type="dxa" w:w="38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Lọc nhà hàng theo loại món</w:t>
            </w:r>
          </w:p>
        </w:tc>
        <w:tc>
          <w:tcPr>
            <w:tcW w:type="dxa" w:w="39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Giá trị trực tiếp cho khách hàng, đã đạt INVEST nên sẵn sàng đưa vào Sprint ngay.</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center"/>
            </w:pPr>
            <w:r>
              <w:rPr>
                <w:rFonts w:ascii="Arial" w:cs="Arial" w:eastAsia="Arial" w:hAnsi="Arial"/>
                <w:b/>
                <w:bCs/>
                <w:sz w:val="20"/>
                <w:szCs w:val="20"/>
              </w:rPr>
              <w:t xml:space="preserve">2</w:t>
            </w:r>
          </w:p>
        </w:tc>
        <w:tc>
          <w:tcPr>
            <w:tcW w:type="dxa" w:w="10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center"/>
            </w:pPr>
            <w:r>
              <w:rPr>
                <w:rFonts w:ascii="Arial" w:cs="Arial" w:eastAsia="Arial" w:hAnsi="Arial"/>
                <w:b/>
                <w:bCs/>
                <w:sz w:val="20"/>
                <w:szCs w:val="20"/>
              </w:rPr>
              <w:t xml:space="preserve">US2 (sửa)</w:t>
            </w:r>
          </w:p>
        </w:tc>
        <w:tc>
          <w:tcPr>
            <w:tcW w:type="dxa" w:w="38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Đặt món xong trong tối đa 3 bước</w:t>
            </w:r>
          </w:p>
        </w:tc>
        <w:tc>
          <w:tcPr>
            <w:tcW w:type="dxa" w:w="39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Cũng mang lại giá trị trực tiếp cho khách hàng, nhưng cần thêm thiết kế luồng đặt món trước khi làm.</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center"/>
            </w:pPr>
            <w:r>
              <w:rPr>
                <w:rFonts w:ascii="Arial" w:cs="Arial" w:eastAsia="Arial" w:hAnsi="Arial"/>
                <w:b/>
                <w:bCs/>
                <w:sz w:val="20"/>
                <w:szCs w:val="20"/>
              </w:rPr>
              <w:t xml:space="preserve">3</w:t>
            </w:r>
          </w:p>
        </w:tc>
        <w:tc>
          <w:tcPr>
            <w:tcW w:type="dxa" w:w="10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center"/>
            </w:pPr>
            <w:r>
              <w:rPr>
                <w:rFonts w:ascii="Arial" w:cs="Arial" w:eastAsia="Arial" w:hAnsi="Arial"/>
                <w:b/>
                <w:bCs/>
                <w:sz w:val="20"/>
                <w:szCs w:val="20"/>
              </w:rPr>
              <w:t xml:space="preserve">US4.1</w:t>
            </w:r>
          </w:p>
        </w:tc>
        <w:tc>
          <w:tcPr>
            <w:tcW w:type="dxa" w:w="38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Xem báo cáo doanh thu theo ngày, tuần, tháng</w:t>
            </w:r>
          </w:p>
        </w:tc>
        <w:tc>
          <w:tcPr>
            <w:tcW w:type="dxa" w:w="39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Phục vụ nội bộ nên xếp sau các story cho khách hàng; là nền tảng cho US4.2.</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center"/>
            </w:pPr>
            <w:r>
              <w:rPr>
                <w:rFonts w:ascii="Arial" w:cs="Arial" w:eastAsia="Arial" w:hAnsi="Arial"/>
                <w:b/>
                <w:bCs/>
                <w:sz w:val="20"/>
                <w:szCs w:val="20"/>
              </w:rPr>
              <w:t xml:space="preserve">4</w:t>
            </w:r>
          </w:p>
        </w:tc>
        <w:tc>
          <w:tcPr>
            <w:tcW w:type="dxa" w:w="10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center"/>
            </w:pPr>
            <w:r>
              <w:rPr>
                <w:rFonts w:ascii="Arial" w:cs="Arial" w:eastAsia="Arial" w:hAnsi="Arial"/>
                <w:b/>
                <w:bCs/>
                <w:sz w:val="20"/>
                <w:szCs w:val="20"/>
              </w:rPr>
              <w:t xml:space="preserve">US4.2</w:t>
            </w:r>
          </w:p>
        </w:tc>
        <w:tc>
          <w:tcPr>
            <w:tcW w:type="dxa" w:w="38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Xuất báo cáo doanh thu ra Excel</w:t>
            </w:r>
          </w:p>
        </w:tc>
        <w:tc>
          <w:tcPr>
            <w:tcW w:type="dxa" w:w="39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Phụ thuộc US4.1 (phải có báo cáo mới xuất được) và là tiện ích bổ sung.</w:t>
            </w:r>
          </w:p>
        </w:tc>
      </w:tr>
    </w:tbl>
    <w:p>
      <w:pPr>
        <w:pStyle w:val="Heading2"/>
        <w:spacing w:after="100" w:before="200"/>
      </w:pPr>
      <w:r>
        <w:rPr>
          <w:rFonts w:ascii="Arial" w:cs="Arial" w:eastAsia="Arial" w:hAnsi="Arial"/>
          <w:b/>
          <w:bCs/>
          <w:color w:val="2E5597"/>
          <w:sz w:val="24"/>
          <w:szCs w:val="24"/>
        </w:rPr>
        <w:t xml:space="preserve">b) Theo DEEP, story đứng đầu (US1) cần chi tiết đến mức nào?</w:t>
      </w:r>
    </w:p>
    <w:p>
      <w:pPr>
        <w:spacing w:after="100"/>
      </w:pPr>
      <w:r>
        <w:rPr>
          <w:rFonts w:ascii="Arial" w:cs="Arial" w:eastAsia="Arial" w:hAnsi="Arial"/>
          <w:sz w:val="21"/>
          <w:szCs w:val="21"/>
        </w:rPr>
        <w:t xml:space="preserve">Story đứng đầu phải được chi tiết nhất (Detailed appropriately), cụ thể:</w:t>
      </w:r>
    </w:p>
    <w:p>
      <w:pPr>
        <w:pStyle w:val="ListParagraph"/>
        <w:numPr>
          <w:ilvl w:val="0"/>
          <w:numId w:val="2"/>
        </w:numPr>
        <w:spacing w:after="60"/>
      </w:pPr>
      <w:r>
        <w:rPr>
          <w:rFonts w:ascii="Arial" w:cs="Arial" w:eastAsia="Arial" w:hAnsi="Arial"/>
          <w:sz w:val="21"/>
          <w:szCs w:val="21"/>
        </w:rPr>
        <w:t xml:space="preserve">Có Acceptance Criteria rõ ràng, kiểm tra được (ví dụ: chọn loại "Pizza" thì chỉ hiển thị các nhà hàng có món pizza).</w:t>
      </w:r>
    </w:p>
    <w:p>
      <w:pPr>
        <w:pStyle w:val="ListParagraph"/>
        <w:numPr>
          <w:ilvl w:val="0"/>
          <w:numId w:val="2"/>
        </w:numPr>
        <w:spacing w:after="60"/>
      </w:pPr>
      <w:r>
        <w:rPr>
          <w:rFonts w:ascii="Arial" w:cs="Arial" w:eastAsia="Arial" w:hAnsi="Arial"/>
          <w:sz w:val="21"/>
          <w:szCs w:val="21"/>
        </w:rPr>
        <w:t xml:space="preserve">Đủ nhỏ để làm xong trong một Sprint và đã có ước lượng.</w:t>
      </w:r>
    </w:p>
    <w:p>
      <w:pPr>
        <w:pStyle w:val="ListParagraph"/>
        <w:numPr>
          <w:ilvl w:val="0"/>
          <w:numId w:val="2"/>
        </w:numPr>
        <w:spacing w:after="60"/>
      </w:pPr>
      <w:r>
        <w:rPr>
          <w:rFonts w:ascii="Arial" w:cs="Arial" w:eastAsia="Arial" w:hAnsi="Arial"/>
          <w:sz w:val="21"/>
          <w:szCs w:val="21"/>
        </w:rPr>
        <w:t xml:space="preserve">Đã rõ các phụ thuộc và thiết kế giao diện cần thiết (nếu có).</w:t>
      </w:r>
    </w:p>
    <w:p>
      <w:pPr>
        <w:spacing w:after="80"/>
      </w:pPr>
      <w:r>
        <w:rPr>
          <w:rFonts w:ascii="Arial" w:cs="Arial" w:eastAsia="Arial" w:hAnsi="Arial"/>
          <w:b/>
          <w:bCs/>
          <w:sz w:val="21"/>
          <w:szCs w:val="21"/>
        </w:rPr>
        <w:t xml:space="preserve">Buổi Refinement còn phải làm với US1 trước khi đưa vào Sprint:</w:t>
      </w:r>
    </w:p>
    <w:p>
      <w:pPr>
        <w:pStyle w:val="ListParagraph"/>
        <w:numPr>
          <w:ilvl w:val="0"/>
          <w:numId w:val="2"/>
        </w:numPr>
        <w:spacing w:after="60"/>
      </w:pPr>
      <w:r>
        <w:rPr>
          <w:rFonts w:ascii="Arial" w:cs="Arial" w:eastAsia="Arial" w:hAnsi="Arial"/>
          <w:sz w:val="21"/>
          <w:szCs w:val="21"/>
        </w:rPr>
        <w:t xml:space="preserve">Thống nhất Acceptance Criteria với Product Owner và giải đáp các câu hỏi còn thiếu (ví dụ: có những loại món nào, có cho chọn nhiều loại cùng lúc không).</w:t>
      </w:r>
    </w:p>
    <w:p>
      <w:pPr>
        <w:pStyle w:val="ListParagraph"/>
        <w:numPr>
          <w:ilvl w:val="0"/>
          <w:numId w:val="2"/>
        </w:numPr>
        <w:spacing w:after="60"/>
      </w:pPr>
      <w:r>
        <w:rPr>
          <w:rFonts w:ascii="Arial" w:cs="Arial" w:eastAsia="Arial" w:hAnsi="Arial"/>
          <w:sz w:val="21"/>
          <w:szCs w:val="21"/>
        </w:rPr>
        <w:t xml:space="preserve">Cả nhóm ước lượng độ lớn của story (ví dụ bằng Planning Poker).</w:t>
      </w:r>
    </w:p>
    <w:p>
      <w:pPr>
        <w:pStyle w:val="ListParagraph"/>
        <w:numPr>
          <w:ilvl w:val="0"/>
          <w:numId w:val="2"/>
        </w:numPr>
        <w:spacing w:after="60"/>
      </w:pPr>
      <w:r>
        <w:rPr>
          <w:rFonts w:ascii="Arial" w:cs="Arial" w:eastAsia="Arial" w:hAnsi="Arial"/>
          <w:sz w:val="21"/>
          <w:szCs w:val="21"/>
        </w:rPr>
        <w:t xml:space="preserve">Kiểm tra lại US1 vẫn đạt INVEST (đủ nhỏ, độc lập) và xác nhận story sẵn sàng (Ready) để chọn vào Sprint Planning.</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2026-10-08T13:53:21.861Z</dcterms:created>
  <dcterms:modified xsi:type="dcterms:W3CDTF">2026-10-08T13:53:21.869Z</dcterms:modified>
</cp:coreProperties>
</file>

<file path=docProps/custom.xml><?xml version="1.0" encoding="utf-8"?>
<Properties xmlns="http://schemas.openxmlformats.org/officeDocument/2006/custom-properties" xmlns:vt="http://schemas.openxmlformats.org/officeDocument/2006/docPropsVTypes"/>
</file>