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0"/>
          <w:szCs w:val="30"/>
        </w:rPr>
        <w:t xml:space="preserve">DEFINITION OF DONE – STORY THANH TOÁN VÍ ĐIỆN TỬ</w:t>
      </w:r>
    </w:p>
    <w:p>
      <w:pPr>
        <w:spacing w:after="240"/>
        <w:jc w:val="center"/>
      </w:pPr>
      <w:r>
        <w:rPr>
          <w:rFonts w:ascii="Arial" w:cs="Arial" w:eastAsia="Arial" w:hAnsi="Arial"/>
          <w:sz w:val="24"/>
          <w:szCs w:val="24"/>
        </w:rPr>
        <w:t xml:space="preserve">Phân biệt Acceptance Criteria và Definition of Done (RikkeiGo)</w:t>
      </w:r>
    </w:p>
    <w:p>
      <w:pPr>
        <w:spacing w:after="100"/>
      </w:pPr>
      <w:r>
        <w:rPr>
          <w:rFonts w:ascii="Arial" w:cs="Arial" w:eastAsia="Arial" w:hAnsi="Arial"/>
          <w:b/>
          <w:bCs/>
          <w:sz w:val="22"/>
          <w:szCs w:val="22"/>
        </w:rPr>
        <w:t xml:space="preserve">Story: </w:t>
      </w:r>
      <w:r>
        <w:rPr>
          <w:rFonts w:ascii="Arial" w:cs="Arial" w:eastAsia="Arial" w:hAnsi="Arial"/>
          <w:b w:val="false"/>
          <w:bCs w:val="false"/>
          <w:sz w:val="22"/>
          <w:szCs w:val="22"/>
        </w:rPr>
        <w:t xml:space="preserve">"Là một Khách hàng, tôi muốn thanh toán bằng ví RikkeiPay, để không cần tiền mặt."</w:t>
      </w:r>
    </w:p>
    <w:p>
      <w:pPr>
        <w:spacing w:after="100"/>
      </w:pPr>
      <w:r>
        <w:rPr>
          <w:rFonts w:ascii="Arial" w:cs="Arial" w:eastAsia="Arial" w:hAnsi="Arial"/>
          <w:b/>
          <w:bCs/>
          <w:sz w:val="22"/>
          <w:szCs w:val="22"/>
        </w:rPr>
        <w:t xml:space="preserve">Người thực hiện: </w:t>
      </w:r>
      <w:r>
        <w:rPr>
          <w:rFonts w:ascii="Arial" w:cs="Arial" w:eastAsia="Arial" w:hAnsi="Arial"/>
          <w:b w:val="false"/>
          <w:bCs w:val="false"/>
          <w:sz w:val="22"/>
          <w:szCs w:val="22"/>
        </w:rPr>
        <w:t xml:space="preserve">Lan (Scrum Master). </w:t>
      </w:r>
      <w:r>
        <w:rPr>
          <w:rFonts w:ascii="Arial" w:cs="Arial" w:eastAsia="Arial" w:hAnsi="Arial"/>
          <w:b/>
          <w:bCs/>
          <w:sz w:val="22"/>
          <w:szCs w:val="22"/>
        </w:rPr>
        <w:t xml:space="preserve">Người báo cáo: </w:t>
      </w:r>
      <w:r>
        <w:rPr>
          <w:rFonts w:ascii="Arial" w:cs="Arial" w:eastAsia="Arial" w:hAnsi="Arial"/>
          <w:b w:val="false"/>
          <w:bCs w:val="false"/>
          <w:sz w:val="22"/>
          <w:szCs w:val="22"/>
        </w:rPr>
        <w:t xml:space="preserve">Khoa (Developer). </w:t>
      </w:r>
      <w:r>
        <w:rPr>
          <w:rFonts w:ascii="Arial" w:cs="Arial" w:eastAsia="Arial" w:hAnsi="Arial"/>
          <w:b/>
          <w:bCs/>
          <w:sz w:val="22"/>
          <w:szCs w:val="22"/>
        </w:rPr>
        <w:t xml:space="preserve">Người nghiệm thu: </w:t>
      </w:r>
      <w:r>
        <w:rPr>
          <w:rFonts w:ascii="Arial" w:cs="Arial" w:eastAsia="Arial" w:hAnsi="Arial"/>
          <w:b w:val="false"/>
          <w:bCs w:val="false"/>
          <w:sz w:val="22"/>
          <w:szCs w:val="22"/>
        </w:rPr>
        <w:t xml:space="preserve">Đức (Product Owner).</w:t>
      </w:r>
    </w:p>
    <w:p>
      <w:pPr>
        <w:pStyle w:val="Heading1"/>
        <w:spacing w:after="140" w:before="280"/>
      </w:pPr>
      <w:r>
        <w:rPr>
          <w:rFonts w:ascii="Arial" w:cs="Arial" w:eastAsia="Arial" w:hAnsi="Arial"/>
          <w:b/>
          <w:bCs/>
          <w:sz w:val="28"/>
          <w:szCs w:val="28"/>
        </w:rPr>
        <w:t xml:space="preserve">Phần 1 – Phân tích</w:t>
      </w:r>
    </w:p>
    <w:p>
      <w:pPr>
        <w:spacing w:after="100"/>
      </w:pPr>
      <w:r>
        <w:rPr>
          <w:rFonts w:ascii="Arial" w:cs="Arial" w:eastAsia="Arial" w:hAnsi="Arial"/>
          <w:b w:val="false"/>
          <w:bCs w:val="false"/>
          <w:sz w:val="22"/>
          <w:szCs w:val="22"/>
        </w:rPr>
        <w:t xml:space="preserve">Cơ sở phân loại: AC là điều kiện riêng của một story, viết theo Given – When – Then, Product Owner chịu trách nhiệm. DoD là chuẩn chất lượng chung cho mọi story, Developers xây dựng và không sửa riêng cho từng story. Story chỉ xong khi đạt toàn bộ AC và toàn bộ DoD.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5538"/>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pPr>
            <w:r>
              <w:rPr>
                <w:rFonts w:ascii="Arial" w:cs="Arial" w:eastAsia="Arial" w:hAnsi="Arial"/>
                <w:b/>
                <w:bCs/>
                <w:sz w:val="20"/>
                <w:szCs w:val="20"/>
              </w:rPr>
              <w:t xml:space="preserve">Phát biểu</w:t>
            </w:r>
          </w:p>
        </w:tc>
        <w:tc>
          <w:tcPr>
            <w:tcW w:type="dxa" w:w="11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pPr>
            <w:r>
              <w:rPr>
                <w:rFonts w:ascii="Arial" w:cs="Arial" w:eastAsia="Arial" w:hAnsi="Arial"/>
                <w:b/>
                <w:bCs/>
                <w:sz w:val="20"/>
                <w:szCs w:val="20"/>
              </w:rPr>
              <w:t xml:space="preserve">AC hay DoD</w:t>
            </w:r>
          </w:p>
        </w:tc>
        <w:tc>
          <w:tcPr>
            <w:tcW w:type="dxa" w:w="11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pPr>
            <w:r>
              <w:rPr>
                <w:rFonts w:ascii="Arial" w:cs="Arial" w:eastAsia="Arial" w:hAnsi="Arial"/>
                <w:b/>
                <w:bCs/>
                <w:sz w:val="20"/>
                <w:szCs w:val="20"/>
              </w:rPr>
              <w:t xml:space="preserve">Đạt/Chưa đạt</w:t>
            </w:r>
          </w:p>
        </w:tc>
        <w:tc>
          <w:tcPr>
            <w:tcW w:type="dxa" w:w="5538"/>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pPr>
            <w:r>
              <w:rPr>
                <w:rFonts w:ascii="Arial" w:cs="Arial" w:eastAsia="Arial" w:hAnsi="Arial"/>
                <w:b/>
                <w:bCs/>
                <w:sz w:val="20"/>
                <w:szCs w:val="20"/>
              </w:rPr>
              <w:t xml:space="preserve">Lý do</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Đ1</w:t>
            </w:r>
          </w:p>
          <w:p>
            <w:pPr>
              <w:spacing w:after="40"/>
            </w:pPr>
            <w:r>
              <w:rPr>
                <w:rFonts w:ascii="Arial" w:cs="Arial" w:eastAsia="Arial" w:hAnsi="Arial"/>
                <w:b w:val="false"/>
                <w:bCs w:val="false"/>
                <w:sz w:val="20"/>
                <w:szCs w:val="20"/>
              </w:rPr>
              <w:t xml:space="preserve">(đủ số dư: đã thanh toán, ví bị trừ đúng cước)</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bCs/>
                <w:sz w:val="20"/>
                <w:szCs w:val="20"/>
              </w:rPr>
              <w:t xml:space="preserve">AC</w:t>
            </w:r>
          </w:p>
        </w:tc>
        <w:tc>
          <w:tcPr>
            <w:tcW w:type="dxa" w:w="1100"/>
            <w:tcBorders>
              <w:top w:val="single" w:color="999999" w:sz="4"/>
              <w:left w:val="single" w:color="999999" w:sz="4"/>
              <w:bottom w:val="single" w:color="999999" w:sz="4"/>
              <w:right w:val="single" w:color="999999" w:sz="4"/>
            </w:tcBorders>
            <w:shd w:fill="E2F0D9" w:color="auto" w:val="clear"/>
            <w:tcMar>
              <w:top w:type="dxa" w:w="80"/>
              <w:left w:type="dxa" w:w="100"/>
              <w:bottom w:type="dxa" w:w="80"/>
              <w:right w:type="dxa" w:w="100"/>
            </w:tcMar>
          </w:tcPr>
          <w:p>
            <w:pPr>
              <w:spacing w:after="40"/>
            </w:pPr>
            <w:r>
              <w:rPr>
                <w:rFonts w:ascii="Arial" w:cs="Arial" w:eastAsia="Arial" w:hAnsi="Arial"/>
                <w:b/>
                <w:bCs/>
                <w:sz w:val="20"/>
                <w:szCs w:val="20"/>
              </w:rPr>
              <w:t xml:space="preserve">Đạt</w:t>
            </w:r>
          </w:p>
        </w:tc>
        <w:tc>
          <w:tcPr>
            <w:tcW w:type="dxa" w:w="5538"/>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Là điều kiện riêng của story thanh toán ví, viết đủ Given – When – Then và có kết quả kiểm chứng được (trạng thái "Đã thanh toán", số tiền bị trừ đúng cước). Khoa báo đạt và Đức không thấy lỗi ở kịch bản này.</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Đ2</w:t>
            </w:r>
          </w:p>
          <w:p>
            <w:pPr>
              <w:spacing w:after="40"/>
            </w:pPr>
            <w:r>
              <w:rPr>
                <w:rFonts w:ascii="Arial" w:cs="Arial" w:eastAsia="Arial" w:hAnsi="Arial"/>
                <w:b w:val="false"/>
                <w:bCs w:val="false"/>
                <w:sz w:val="20"/>
                <w:szCs w:val="20"/>
              </w:rPr>
              <w:t xml:space="preserve">(code được ít nhất 01 Developer khác review trước khi merge)</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bCs/>
                <w:sz w:val="20"/>
                <w:szCs w:val="20"/>
              </w:rPr>
              <w:t xml:space="preserve">DoD</w:t>
            </w:r>
          </w:p>
        </w:tc>
        <w:tc>
          <w:tcPr>
            <w:tcW w:type="dxa" w:w="1100"/>
            <w:tcBorders>
              <w:top w:val="single" w:color="999999" w:sz="4"/>
              <w:left w:val="single" w:color="999999" w:sz="4"/>
              <w:bottom w:val="single" w:color="999999" w:sz="4"/>
              <w:right w:val="single" w:color="999999" w:sz="4"/>
            </w:tcBorders>
            <w:shd w:fill="E2F0D9" w:color="auto" w:val="clear"/>
            <w:tcMar>
              <w:top w:type="dxa" w:w="80"/>
              <w:left w:type="dxa" w:w="100"/>
              <w:bottom w:type="dxa" w:w="80"/>
              <w:right w:type="dxa" w:w="100"/>
            </w:tcMar>
          </w:tcPr>
          <w:p>
            <w:pPr>
              <w:spacing w:after="40"/>
            </w:pPr>
            <w:r>
              <w:rPr>
                <w:rFonts w:ascii="Arial" w:cs="Arial" w:eastAsia="Arial" w:hAnsi="Arial"/>
                <w:b/>
                <w:bCs/>
                <w:sz w:val="20"/>
                <w:szCs w:val="20"/>
              </w:rPr>
              <w:t xml:space="preserve">Đạt</w:t>
            </w:r>
          </w:p>
        </w:tc>
        <w:tc>
          <w:tcPr>
            <w:tcW w:type="dxa" w:w="5538"/>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Là chuẩn chất lượng chung, áp dụng cho mọi story chứ không riêng thanh toán ví; do Developers đặt ra và kiểm chứng được (có ít nhất 01 lượt review). Khoa báo đã đạt.</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Đ3</w:t>
            </w:r>
          </w:p>
          <w:p>
            <w:pPr>
              <w:spacing w:after="40"/>
            </w:pPr>
            <w:r>
              <w:rPr>
                <w:rFonts w:ascii="Arial" w:cs="Arial" w:eastAsia="Arial" w:hAnsi="Arial"/>
                <w:b w:val="false"/>
                <w:bCs w:val="false"/>
                <w:sz w:val="20"/>
                <w:szCs w:val="20"/>
              </w:rPr>
              <w:t xml:space="preserve">(nhanh, mượt, khách thấy thích)</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bCs/>
                <w:sz w:val="20"/>
                <w:szCs w:val="20"/>
              </w:rPr>
              <w:t xml:space="preserve">AC</w:t>
            </w:r>
          </w:p>
        </w:tc>
        <w:tc>
          <w:tcPr>
            <w:tcW w:type="dxa" w:w="1100"/>
            <w:tcBorders>
              <w:top w:val="single" w:color="999999" w:sz="4"/>
              <w:left w:val="single" w:color="999999" w:sz="4"/>
              <w:bottom w:val="single" w:color="999999" w:sz="4"/>
              <w:right w:val="single" w:color="999999" w:sz="4"/>
            </w:tcBorders>
            <w:shd w:fill="FBE4D5" w:color="auto" w:val="clear"/>
            <w:tcMar>
              <w:top w:type="dxa" w:w="80"/>
              <w:left w:type="dxa" w:w="100"/>
              <w:bottom w:type="dxa" w:w="80"/>
              <w:right w:type="dxa" w:w="100"/>
            </w:tcMar>
          </w:tcPr>
          <w:p>
            <w:pPr>
              <w:spacing w:after="40"/>
            </w:pPr>
            <w:r>
              <w:rPr>
                <w:rFonts w:ascii="Arial" w:cs="Arial" w:eastAsia="Arial" w:hAnsi="Arial"/>
                <w:b/>
                <w:bCs/>
                <w:sz w:val="20"/>
                <w:szCs w:val="20"/>
              </w:rPr>
              <w:t xml:space="preserve">Chưa đạt</w:t>
            </w:r>
          </w:p>
        </w:tc>
        <w:tc>
          <w:tcPr>
            <w:tcW w:type="dxa" w:w="5538"/>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Nói riêng về chức năng thanh toán ví nên thuộc AC (Product Owner chịu trách nhiệm). Nhưng "nhanh, mượt, thích" là cảm tính, không có con số hay trạng thái nào để tester kết luận Pass/Fail, nên chưa kiểm chứng được và không thể coi là đạt. Cần viết lại (Phần 2).</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Đ4</w:t>
            </w:r>
          </w:p>
          <w:p>
            <w:pPr>
              <w:spacing w:after="40"/>
            </w:pPr>
            <w:r>
              <w:rPr>
                <w:rFonts w:ascii="Arial" w:cs="Arial" w:eastAsia="Arial" w:hAnsi="Arial"/>
                <w:b w:val="false"/>
                <w:bCs w:val="false"/>
                <w:sz w:val="20"/>
                <w:szCs w:val="20"/>
              </w:rPr>
              <w:t xml:space="preserve">(thiếu số dư: báo "Số dư không đủ", chuyến vẫn "Chưa thanh toán")</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bCs/>
                <w:sz w:val="20"/>
                <w:szCs w:val="20"/>
              </w:rPr>
              <w:t xml:space="preserve">AC</w:t>
            </w:r>
          </w:p>
        </w:tc>
        <w:tc>
          <w:tcPr>
            <w:tcW w:type="dxa" w:w="1100"/>
            <w:tcBorders>
              <w:top w:val="single" w:color="999999" w:sz="4"/>
              <w:left w:val="single" w:color="999999" w:sz="4"/>
              <w:bottom w:val="single" w:color="999999" w:sz="4"/>
              <w:right w:val="single" w:color="999999" w:sz="4"/>
            </w:tcBorders>
            <w:shd w:fill="FBE4D5" w:color="auto" w:val="clear"/>
            <w:tcMar>
              <w:top w:type="dxa" w:w="80"/>
              <w:left w:type="dxa" w:w="100"/>
              <w:bottom w:type="dxa" w:w="80"/>
              <w:right w:type="dxa" w:w="100"/>
            </w:tcMar>
          </w:tcPr>
          <w:p>
            <w:pPr>
              <w:spacing w:after="40"/>
            </w:pPr>
            <w:r>
              <w:rPr>
                <w:rFonts w:ascii="Arial" w:cs="Arial" w:eastAsia="Arial" w:hAnsi="Arial"/>
                <w:b/>
                <w:bCs/>
                <w:sz w:val="20"/>
                <w:szCs w:val="20"/>
              </w:rPr>
              <w:t xml:space="preserve">Chưa đạt</w:t>
            </w:r>
          </w:p>
        </w:tc>
        <w:tc>
          <w:tcPr>
            <w:tcW w:type="dxa" w:w="5538"/>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Là điều kiện riêng của story, viết đúng Given – When – Then và rất cụ thể. Nhưng thực tế không đạt: Đức thử thì số dư không đủ mà ví vẫn bị trừ tiền. Khoa đã bỏ sót Đ4 khi báo story xong.</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Đ5</w:t>
            </w:r>
          </w:p>
          <w:p>
            <w:pPr>
              <w:spacing w:after="40"/>
            </w:pPr>
            <w:r>
              <w:rPr>
                <w:rFonts w:ascii="Arial" w:cs="Arial" w:eastAsia="Arial" w:hAnsi="Arial"/>
                <w:b w:val="false"/>
                <w:bCs w:val="false"/>
                <w:sz w:val="20"/>
                <w:szCs w:val="20"/>
              </w:rPr>
              <w:t xml:space="preserve">(story thanh toán ví đã chạy trên staging, không còn lỗi Blocker/Critical)</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bCs/>
                <w:sz w:val="20"/>
                <w:szCs w:val="20"/>
              </w:rPr>
              <w:t xml:space="preserve">DoD</w:t>
            </w:r>
          </w:p>
        </w:tc>
        <w:tc>
          <w:tcPr>
            <w:tcW w:type="dxa" w:w="1100"/>
            <w:tcBorders>
              <w:top w:val="single" w:color="999999" w:sz="4"/>
              <w:left w:val="single" w:color="999999" w:sz="4"/>
              <w:bottom w:val="single" w:color="999999" w:sz="4"/>
              <w:right w:val="single" w:color="999999" w:sz="4"/>
            </w:tcBorders>
            <w:shd w:fill="FBE4D5" w:color="auto" w:val="clear"/>
            <w:tcMar>
              <w:top w:type="dxa" w:w="80"/>
              <w:left w:type="dxa" w:w="100"/>
              <w:bottom w:type="dxa" w:w="80"/>
              <w:right w:type="dxa" w:w="100"/>
            </w:tcMar>
          </w:tcPr>
          <w:p>
            <w:pPr>
              <w:spacing w:after="40"/>
            </w:pPr>
            <w:r>
              <w:rPr>
                <w:rFonts w:ascii="Arial" w:cs="Arial" w:eastAsia="Arial" w:hAnsi="Arial"/>
                <w:b/>
                <w:bCs/>
                <w:sz w:val="20"/>
                <w:szCs w:val="20"/>
              </w:rPr>
              <w:t xml:space="preserve">Chưa đạt</w:t>
            </w:r>
          </w:p>
        </w:tc>
        <w:tc>
          <w:tcPr>
            <w:tcW w:type="dxa" w:w="5538"/>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Hình thức giống AC vì nhắc tên story "thanh toán ví", nhưng bản chất là chuẩn chất lượng chung: story nào cũng phải chạy trên staging và không còn lỗi Blocker/Critical, nên thuộc DoD.</w:t>
            </w:r>
          </w:p>
          <w:p>
            <w:pPr>
              <w:spacing w:after="40"/>
            </w:pPr>
            <w:r>
              <w:rPr>
                <w:rFonts w:ascii="Arial" w:cs="Arial" w:eastAsia="Arial" w:hAnsi="Arial"/>
                <w:b w:val="false"/>
                <w:bCs w:val="false"/>
                <w:sz w:val="20"/>
                <w:szCs w:val="20"/>
              </w:rPr>
              <w:t xml:space="preserve">Chưa đạt: lỗi ví vẫn bị trừ tiền khi không đủ số dư là lỗi nghiêm trọng đang còn tồn tại, nên vế "không còn lỗi nghiêm trọng" chưa đúng dù Khoa báo đạt.</w:t>
            </w:r>
          </w:p>
        </w:tc>
      </w:tr>
    </w:tbl>
    <w:p>
      <w:pPr>
        <w:spacing w:after="100"/>
      </w:pPr>
      <w:r>
        <w:rPr>
          <w:rFonts w:ascii="Arial" w:cs="Arial" w:eastAsia="Arial" w:hAnsi="Arial"/>
          <w:b w:val="false"/>
          <w:bCs w:val="false"/>
          <w:sz w:val="22"/>
          <w:szCs w:val="22"/>
        </w:rPr>
        <w:t xml:space="preserve"/>
      </w:r>
    </w:p>
    <w:p>
      <w:pPr>
        <w:spacing w:after="100"/>
      </w:pPr>
      <w:r>
        <w:rPr>
          <w:rFonts w:ascii="Arial" w:cs="Arial" w:eastAsia="Arial" w:hAnsi="Arial"/>
          <w:b/>
          <w:bCs/>
          <w:sz w:val="22"/>
          <w:szCs w:val="22"/>
        </w:rPr>
        <w:t xml:space="preserve">Hai bẫy trong danh sách: </w:t>
      </w:r>
    </w:p>
    <w:p>
      <w:pPr>
        <w:pStyle w:val="ListParagraph"/>
        <w:numPr>
          <w:ilvl w:val="0"/>
          <w:numId w:val="2"/>
        </w:numPr>
        <w:spacing w:after="100"/>
      </w:pPr>
      <w:r>
        <w:rPr>
          <w:rFonts w:ascii="Arial" w:cs="Arial" w:eastAsia="Arial" w:hAnsi="Arial"/>
          <w:b/>
          <w:bCs/>
          <w:sz w:val="22"/>
          <w:szCs w:val="22"/>
        </w:rPr>
        <w:t xml:space="preserve">Đ5 </w:t>
      </w:r>
      <w:r>
        <w:rPr>
          <w:rFonts w:ascii="Arial" w:cs="Arial" w:eastAsia="Arial" w:hAnsi="Arial"/>
          <w:b w:val="false"/>
          <w:bCs w:val="false"/>
          <w:sz w:val="22"/>
          <w:szCs w:val="22"/>
        </w:rPr>
        <w:t xml:space="preserve">mang hình thức của AC (nhắc đích danh story) nhưng bản chất là DoD (chuẩn chung cho mọi story).</w:t>
      </w:r>
    </w:p>
    <w:p>
      <w:pPr>
        <w:pStyle w:val="ListParagraph"/>
        <w:numPr>
          <w:ilvl w:val="0"/>
          <w:numId w:val="2"/>
        </w:numPr>
        <w:spacing w:after="100"/>
      </w:pPr>
      <w:r>
        <w:rPr>
          <w:rFonts w:ascii="Arial" w:cs="Arial" w:eastAsia="Arial" w:hAnsi="Arial"/>
          <w:b/>
          <w:bCs/>
          <w:sz w:val="22"/>
          <w:szCs w:val="22"/>
        </w:rPr>
        <w:t xml:space="preserve">Đ3 </w:t>
      </w:r>
      <w:r>
        <w:rPr>
          <w:rFonts w:ascii="Arial" w:cs="Arial" w:eastAsia="Arial" w:hAnsi="Arial"/>
          <w:b w:val="false"/>
          <w:bCs w:val="false"/>
          <w:sz w:val="22"/>
          <w:szCs w:val="22"/>
        </w:rPr>
        <w:t xml:space="preserve">xếp được vào AC nhưng không kiểm chứng được vì là cảm nhận chứ không phải kết quả đo được.</w:t>
      </w:r>
    </w:p>
    <w:p>
      <w:pPr>
        <w:spacing w:after="100"/>
      </w:pPr>
      <w:r>
        <w:rPr>
          <w:rFonts w:ascii="Arial" w:cs="Arial" w:eastAsia="Arial" w:hAnsi="Arial"/>
          <w:b/>
          <w:bCs/>
          <w:sz w:val="22"/>
          <w:szCs w:val="22"/>
        </w:rPr>
        <w:t xml:space="preserve">Nguyên nhân Khoa báo sai: </w:t>
      </w:r>
      <w:r>
        <w:rPr>
          <w:rFonts w:ascii="Arial" w:cs="Arial" w:eastAsia="Arial" w:hAnsi="Arial"/>
          <w:b w:val="false"/>
          <w:bCs w:val="false"/>
          <w:sz w:val="22"/>
          <w:szCs w:val="22"/>
        </w:rPr>
        <w:t xml:space="preserve">Khoa chỉ đối chiếu Đ1, Đ2, Đ5 mà bỏ qua Đ3, Đ4, trong khi story phải đạt toàn bộ AC và toàn bộ DoD.</w:t>
      </w:r>
    </w:p>
    <w:p>
      <w:pPr>
        <w:pStyle w:val="Heading1"/>
        <w:spacing w:after="140" w:before="280"/>
      </w:pPr>
      <w:r>
        <w:rPr>
          <w:rFonts w:ascii="Arial" w:cs="Arial" w:eastAsia="Arial" w:hAnsi="Arial"/>
          <w:b/>
          <w:bCs/>
          <w:sz w:val="28"/>
          <w:szCs w:val="28"/>
        </w:rPr>
        <w:t xml:space="preserve">Phần 2 – Vá lỗi</w:t>
      </w:r>
    </w:p>
    <w:p>
      <w:pPr>
        <w:pStyle w:val="Heading2"/>
        <w:spacing w:after="100" w:before="200"/>
      </w:pPr>
      <w:r>
        <w:rPr>
          <w:rFonts w:ascii="Arial" w:cs="Arial" w:eastAsia="Arial" w:hAnsi="Arial"/>
          <w:b/>
          <w:bCs/>
          <w:sz w:val="24"/>
          <w:szCs w:val="24"/>
        </w:rPr>
        <w:t xml:space="preserve">Đ3 viết lại thành AC</w:t>
      </w:r>
    </w:p>
    <w:p>
      <w:pPr>
        <w:spacing w:after="100"/>
      </w:pPr>
      <w:r>
        <w:rPr>
          <w:rFonts w:ascii="Arial" w:cs="Arial" w:eastAsia="Arial" w:hAnsi="Arial"/>
          <w:b/>
          <w:bCs/>
          <w:sz w:val="22"/>
          <w:szCs w:val="22"/>
        </w:rPr>
        <w:t xml:space="preserve">Bản gốc: </w:t>
      </w:r>
      <w:r>
        <w:rPr>
          <w:rFonts w:ascii="Arial" w:cs="Arial" w:eastAsia="Arial" w:hAnsi="Arial"/>
          <w:b w:val="false"/>
          <w:bCs w:val="false"/>
          <w:sz w:val="22"/>
          <w:szCs w:val="22"/>
        </w:rPr>
        <w:t xml:space="preserve">"Thanh toán bằng ví phải nhanh, mượt, khách dùng thấy thích."</w:t>
      </w:r>
    </w:p>
    <w:p>
      <w:pPr>
        <w:spacing w:after="100"/>
      </w:pPr>
      <w:r>
        <w:rPr>
          <w:rFonts w:ascii="Arial" w:cs="Arial" w:eastAsia="Arial" w:hAnsi="Arial"/>
          <w:b/>
          <w:bCs/>
          <w:sz w:val="22"/>
          <w:szCs w:val="22"/>
        </w:rPr>
        <w:t xml:space="preserve">Cách sửa: </w:t>
      </w:r>
      <w:r>
        <w:rPr>
          <w:rFonts w:ascii="Arial" w:cs="Arial" w:eastAsia="Arial" w:hAnsi="Arial"/>
          <w:b w:val="false"/>
          <w:bCs w:val="false"/>
          <w:sz w:val="22"/>
          <w:szCs w:val="22"/>
        </w:rPr>
        <w:t xml:space="preserve">bỏ phần cảm tính ("mượt", "thích"), giữ ý "nhanh" và đo bằng con số trong một kịch bản Given – When – Then có đúng một hành động.</w:t>
      </w:r>
    </w:p>
    <w:p>
      <w:pPr>
        <w:spacing w:after="100"/>
      </w:pPr>
      <w:r>
        <w:rPr>
          <w:rFonts w:ascii="Arial" w:cs="Arial" w:eastAsia="Arial" w:hAnsi="Arial"/>
          <w:b/>
          <w:bCs/>
          <w:sz w:val="22"/>
          <w:szCs w:val="22"/>
        </w:rPr>
        <w:t xml:space="preserve">AC sau khi sửa:</w:t>
      </w:r>
    </w:p>
    <w:p>
      <w:pPr>
        <w:spacing w:after="100"/>
        <w:ind w:left="360"/>
      </w:pPr>
      <w:r>
        <w:rPr>
          <w:rFonts w:ascii="Arial" w:cs="Arial" w:eastAsia="Arial" w:hAnsi="Arial"/>
          <w:b/>
          <w:bCs/>
          <w:sz w:val="22"/>
          <w:szCs w:val="22"/>
        </w:rPr>
        <w:t xml:space="preserve">Given </w:t>
      </w:r>
      <w:r>
        <w:rPr>
          <w:rFonts w:ascii="Arial" w:cs="Arial" w:eastAsia="Arial" w:hAnsi="Arial"/>
          <w:b w:val="false"/>
          <w:bCs w:val="false"/>
          <w:sz w:val="22"/>
          <w:szCs w:val="22"/>
        </w:rPr>
        <w:t xml:space="preserve">số dư ví đủ trả cước và kết nối mạng ổn định,</w:t>
      </w:r>
    </w:p>
    <w:p>
      <w:pPr>
        <w:spacing w:after="100"/>
        <w:ind w:left="360"/>
      </w:pPr>
      <w:r>
        <w:rPr>
          <w:rFonts w:ascii="Arial" w:cs="Arial" w:eastAsia="Arial" w:hAnsi="Arial"/>
          <w:b/>
          <w:bCs/>
          <w:sz w:val="22"/>
          <w:szCs w:val="22"/>
        </w:rPr>
        <w:t xml:space="preserve">When </w:t>
      </w:r>
      <w:r>
        <w:rPr>
          <w:rFonts w:ascii="Arial" w:cs="Arial" w:eastAsia="Arial" w:hAnsi="Arial"/>
          <w:b w:val="false"/>
          <w:bCs w:val="false"/>
          <w:sz w:val="22"/>
          <w:szCs w:val="22"/>
        </w:rPr>
        <w:t xml:space="preserve">khách bấm "Xác nhận thanh toán",</w:t>
      </w:r>
    </w:p>
    <w:p>
      <w:pPr>
        <w:spacing w:after="100"/>
        <w:ind w:left="360"/>
      </w:pPr>
      <w:r>
        <w:rPr>
          <w:rFonts w:ascii="Arial" w:cs="Arial" w:eastAsia="Arial" w:hAnsi="Arial"/>
          <w:b/>
          <w:bCs/>
          <w:sz w:val="22"/>
          <w:szCs w:val="22"/>
        </w:rPr>
        <w:t xml:space="preserve">Then </w:t>
      </w:r>
      <w:r>
        <w:rPr>
          <w:rFonts w:ascii="Arial" w:cs="Arial" w:eastAsia="Arial" w:hAnsi="Arial"/>
          <w:b w:val="false"/>
          <w:bCs w:val="false"/>
          <w:sz w:val="22"/>
          <w:szCs w:val="22"/>
        </w:rPr>
        <w:t xml:space="preserve">chuyến chuyển sang "Đã thanh toán" trong tối đa 3 giây kể từ lúc bấm.</w:t>
      </w:r>
    </w:p>
    <w:p>
      <w:pPr>
        <w:spacing w:after="100"/>
      </w:pPr>
      <w:r>
        <w:rPr>
          <w:rFonts w:ascii="Arial" w:cs="Arial" w:eastAsia="Arial" w:hAnsi="Arial"/>
          <w:b/>
          <w:bCs/>
          <w:sz w:val="22"/>
          <w:szCs w:val="22"/>
        </w:rPr>
        <w:t xml:space="preserve">Lưu ý: </w:t>
      </w:r>
      <w:r>
        <w:rPr>
          <w:rFonts w:ascii="Arial" w:cs="Arial" w:eastAsia="Arial" w:hAnsi="Arial"/>
          <w:b w:val="false"/>
          <w:bCs w:val="false"/>
          <w:sz w:val="22"/>
          <w:szCs w:val="22"/>
        </w:rPr>
        <w:t xml:space="preserve">mốc 3 giây là mức Lan đề xuất, cần Đức (Product Owner) xác nhận hoặc điều chỉnh vì AC thuộc trách nhiệm của Product Owner.</w:t>
      </w:r>
    </w:p>
    <w:p>
      <w:pPr>
        <w:pStyle w:val="Heading2"/>
        <w:spacing w:after="100" w:before="200"/>
      </w:pPr>
      <w:r>
        <w:rPr>
          <w:rFonts w:ascii="Arial" w:cs="Arial" w:eastAsia="Arial" w:hAnsi="Arial"/>
          <w:b/>
          <w:bCs/>
          <w:sz w:val="24"/>
          <w:szCs w:val="24"/>
        </w:rPr>
        <w:t xml:space="preserve">Đ5 viết lại thành tiêu chí DoD chung</w:t>
      </w:r>
    </w:p>
    <w:p>
      <w:pPr>
        <w:spacing w:after="100"/>
      </w:pPr>
      <w:r>
        <w:rPr>
          <w:rFonts w:ascii="Arial" w:cs="Arial" w:eastAsia="Arial" w:hAnsi="Arial"/>
          <w:b/>
          <w:bCs/>
          <w:sz w:val="22"/>
          <w:szCs w:val="22"/>
        </w:rPr>
        <w:t xml:space="preserve">Bản gốc: </w:t>
      </w:r>
      <w:r>
        <w:rPr>
          <w:rFonts w:ascii="Arial" w:cs="Arial" w:eastAsia="Arial" w:hAnsi="Arial"/>
          <w:b w:val="false"/>
          <w:bCs w:val="false"/>
          <w:sz w:val="22"/>
          <w:szCs w:val="22"/>
        </w:rPr>
        <w:t xml:space="preserve">"Story thanh toán ví đã chạy trên staging và không còn lỗi nghiêm trọng (Blocker/Critical)."</w:t>
      </w:r>
    </w:p>
    <w:p>
      <w:pPr>
        <w:spacing w:after="100"/>
      </w:pPr>
      <w:r>
        <w:rPr>
          <w:rFonts w:ascii="Arial" w:cs="Arial" w:eastAsia="Arial" w:hAnsi="Arial"/>
          <w:b/>
          <w:bCs/>
          <w:sz w:val="22"/>
          <w:szCs w:val="22"/>
        </w:rPr>
        <w:t xml:space="preserve">Cách sửa: </w:t>
      </w:r>
      <w:r>
        <w:rPr>
          <w:rFonts w:ascii="Arial" w:cs="Arial" w:eastAsia="Arial" w:hAnsi="Arial"/>
          <w:b w:val="false"/>
          <w:bCs w:val="false"/>
          <w:sz w:val="22"/>
          <w:szCs w:val="22"/>
        </w:rPr>
        <w:t xml:space="preserve">bỏ tên story cụ thể để áp dụng cho mọi story, và nêu rõ cách kiểm chứng (số lỗi đang mở bằng 0).</w:t>
      </w:r>
    </w:p>
    <w:p>
      <w:pPr>
        <w:spacing w:after="100"/>
      </w:pPr>
      <w:r>
        <w:rPr>
          <w:rFonts w:ascii="Arial" w:cs="Arial" w:eastAsia="Arial" w:hAnsi="Arial"/>
          <w:b/>
          <w:bCs/>
          <w:sz w:val="22"/>
          <w:szCs w:val="22"/>
        </w:rPr>
        <w:t xml:space="preserve">DoD sau khi sửa:</w:t>
      </w:r>
    </w:p>
    <w:p>
      <w:pPr>
        <w:pStyle w:val="ListParagraph"/>
        <w:numPr>
          <w:ilvl w:val="0"/>
          <w:numId w:val="2"/>
        </w:numPr>
        <w:spacing w:after="100"/>
      </w:pPr>
      <w:r>
        <w:rPr>
          <w:rFonts w:ascii="Arial" w:cs="Arial" w:eastAsia="Arial" w:hAnsi="Arial"/>
          <w:b w:val="false"/>
          <w:bCs w:val="false"/>
          <w:sz w:val="22"/>
          <w:szCs w:val="22"/>
        </w:rPr>
        <w:t xml:space="preserve">Mọi story đã được triển khai và kiểm thử trên môi trường staging, và danh sách lỗi của story có 0 lỗi mức Blocker và 0 lỗi mức Critical đang mở trước khi đưa vào Sprint Review.</w:t>
      </w:r>
    </w:p>
    <w:p>
      <w:pPr>
        <w:pStyle w:val="Heading2"/>
        <w:spacing w:after="100" w:before="200"/>
      </w:pPr>
      <w:r>
        <w:rPr>
          <w:rFonts w:ascii="Arial" w:cs="Arial" w:eastAsia="Arial" w:hAnsi="Arial"/>
          <w:b/>
          <w:bCs/>
          <w:sz w:val="24"/>
          <w:szCs w:val="24"/>
        </w:rPr>
        <w:t xml:space="preserve">Danh sách sau khi tách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pPr>
            <w:r>
              <w:rPr>
                <w:rFonts w:ascii="Arial" w:cs="Arial" w:eastAsia="Arial" w:hAnsi="Arial"/>
                <w:b/>
                <w:bCs/>
                <w:sz w:val="20"/>
                <w:szCs w:val="20"/>
              </w:rPr>
              <w:t xml:space="preserve">AC (riêng story thanh toán ví – PO)</w:t>
            </w:r>
          </w:p>
        </w:tc>
        <w:tc>
          <w:tcPr>
            <w:tcW w:type="dxa" w:w="4819"/>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pPr>
            <w:r>
              <w:rPr>
                <w:rFonts w:ascii="Arial" w:cs="Arial" w:eastAsia="Arial" w:hAnsi="Arial"/>
                <w:b/>
                <w:bCs/>
                <w:sz w:val="20"/>
                <w:szCs w:val="20"/>
              </w:rPr>
              <w:t xml:space="preserve">DoD (chung mọi story – Developers)</w:t>
            </w:r>
          </w:p>
        </w:tc>
      </w:tr>
      <w:tr>
        <w:tc>
          <w:tcPr>
            <w:tcW w:type="dxa" w:w="4819"/>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Đ1: đủ số dư thì chuyến "Đã thanh toán" và ví bị trừ đúng cước.</w:t>
            </w:r>
          </w:p>
          <w:p>
            <w:pPr>
              <w:spacing w:after="40"/>
            </w:pPr>
            <w:r>
              <w:rPr>
                <w:rFonts w:ascii="Arial" w:cs="Arial" w:eastAsia="Arial" w:hAnsi="Arial"/>
                <w:b w:val="false"/>
                <w:bCs w:val="false"/>
                <w:sz w:val="20"/>
                <w:szCs w:val="20"/>
              </w:rPr>
              <w:t xml:space="preserve">Đ3 (đã viết lại): thanh toán xong trong tối đa 3 giây.</w:t>
            </w:r>
          </w:p>
          <w:p>
            <w:pPr>
              <w:spacing w:after="40"/>
            </w:pPr>
            <w:r>
              <w:rPr>
                <w:rFonts w:ascii="Arial" w:cs="Arial" w:eastAsia="Arial" w:hAnsi="Arial"/>
                <w:b w:val="false"/>
                <w:bCs w:val="false"/>
                <w:sz w:val="20"/>
                <w:szCs w:val="20"/>
              </w:rPr>
              <w:t xml:space="preserve">Đ4: thiếu số dư thì báo "Số dư không đủ", chuyến vẫn "Chưa thanh toán".</w:t>
            </w:r>
          </w:p>
        </w:tc>
        <w:tc>
          <w:tcPr>
            <w:tcW w:type="dxa" w:w="4819"/>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Đ2: code được ít nhất 01 Developer khác review trước khi merge.</w:t>
            </w:r>
          </w:p>
          <w:p>
            <w:pPr>
              <w:spacing w:after="40"/>
            </w:pPr>
            <w:r>
              <w:rPr>
                <w:rFonts w:ascii="Arial" w:cs="Arial" w:eastAsia="Arial" w:hAnsi="Arial"/>
                <w:b w:val="false"/>
                <w:bCs w:val="false"/>
                <w:sz w:val="20"/>
                <w:szCs w:val="20"/>
              </w:rPr>
              <w:t xml:space="preserve">Đ5 (đã viết lại): story chạy trên staging và không còn lỗi Blocker/Critical đang mở.</w:t>
            </w:r>
          </w:p>
        </w:tc>
      </w:tr>
    </w:tbl>
    <w:p>
      <w:pPr>
        <w:pStyle w:val="Heading2"/>
        <w:spacing w:after="100" w:before="200"/>
      </w:pPr>
      <w:r>
        <w:rPr>
          <w:rFonts w:ascii="Arial" w:cs="Arial" w:eastAsia="Arial" w:hAnsi="Arial"/>
          <w:b/>
          <w:bCs/>
          <w:sz w:val="24"/>
          <w:szCs w:val="24"/>
        </w:rPr>
        <w:t xml:space="preserve">Kết luận</w:t>
      </w:r>
    </w:p>
    <w:p>
      <w:pPr>
        <w:spacing w:after="100"/>
      </w:pPr>
      <w:r>
        <w:rPr>
          <w:rFonts w:ascii="Arial" w:cs="Arial" w:eastAsia="Arial" w:hAnsi="Arial"/>
          <w:b/>
          <w:bCs/>
          <w:sz w:val="22"/>
          <w:szCs w:val="22"/>
        </w:rPr>
        <w:t xml:space="preserve">Story chưa xong, </w:t>
      </w:r>
      <w:r>
        <w:rPr>
          <w:rFonts w:ascii="Arial" w:cs="Arial" w:eastAsia="Arial" w:hAnsi="Arial"/>
          <w:b w:val="false"/>
          <w:bCs w:val="false"/>
          <w:sz w:val="22"/>
          <w:szCs w:val="22"/>
        </w:rPr>
        <w:t xml:space="preserve">vì Đ4 (AC) chưa đạt, Đ3 chưa kiểm chứng được và Đ5 (DoD) chưa đạt do còn lỗi trừ tiền sai. </w:t>
      </w:r>
      <w:r>
        <w:rPr>
          <w:rFonts w:ascii="Arial" w:cs="Arial" w:eastAsia="Arial" w:hAnsi="Arial"/>
          <w:b/>
          <w:bCs/>
          <w:sz w:val="22"/>
          <w:szCs w:val="22"/>
        </w:rPr>
        <w:t xml:space="preserve">Cách xử lý: </w:t>
      </w:r>
      <w:r>
        <w:rPr>
          <w:rFonts w:ascii="Arial" w:cs="Arial" w:eastAsia="Arial" w:hAnsi="Arial"/>
          <w:b w:val="false"/>
          <w:bCs w:val="false"/>
          <w:sz w:val="22"/>
          <w:szCs w:val="22"/>
        </w:rPr>
        <w:t xml:space="preserve">Developers sửa lỗi trừ tiền khi số dư không đủ, chạy lại trên staging, kiểm lại toàn bộ AC và DoD (kể cả Đ3 sau khi viết lại), rồi mới mời Đức nghiệm thu lại; trong lúc đó story không được tính là Done.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2026-10-09T04:46:31.435Z</dcterms:created>
  <dcterms:modified xsi:type="dcterms:W3CDTF">2026-10-09T04:46:31.447Z</dcterms:modified>
</cp:coreProperties>
</file>

<file path=docProps/custom.xml><?xml version="1.0" encoding="utf-8"?>
<Properties xmlns="http://schemas.openxmlformats.org/officeDocument/2006/custom-properties" xmlns:vt="http://schemas.openxmlformats.org/officeDocument/2006/docPropsVTypes"/>
</file>