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C4E2B" w:rsidRPr="001C4E2B" w:rsidRDefault="001C4E2B" w:rsidP="001C4E2B">
      <w:pPr>
        <w:spacing w:before="100" w:beforeAutospacing="1" w:after="100" w:afterAutospacing="1" w:line="240" w:lineRule="auto"/>
        <w:outlineLvl w:val="1"/>
        <w:rPr>
          <w:rFonts w:ascii="Times New Roman" w:eastAsia="Times New Roman" w:hAnsi="Times New Roman" w:cs="Times New Roman"/>
          <w:b/>
          <w:bCs/>
          <w:kern w:val="0"/>
          <w:sz w:val="36"/>
          <w:szCs w:val="36"/>
          <w:lang w:val="vi-VN" w:eastAsia="vi-VN"/>
          <w14:ligatures w14:val="none"/>
        </w:rPr>
      </w:pPr>
      <w:r w:rsidRPr="001C4E2B">
        <w:rPr>
          <w:rFonts w:ascii="Times New Roman" w:eastAsia="Times New Roman" w:hAnsi="Times New Roman" w:cs="Times New Roman"/>
          <w:b/>
          <w:bCs/>
          <w:kern w:val="0"/>
          <w:sz w:val="36"/>
          <w:szCs w:val="36"/>
          <w:lang w:val="vi-VN" w:eastAsia="vi-VN"/>
          <w14:ligatures w14:val="none"/>
        </w:rPr>
        <w:t>PHẦN 1. ĐỀ XUẤT 2 CÁCH DỰ BÁO</w:t>
      </w:r>
    </w:p>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Cách 1: Dựa vào Average Velocity (Velocity trung bình)</w:t>
      </w:r>
    </w:p>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Velocity 5 Sprint gần nhất: 18, 20, 19, 15, 13 SP.</w:t>
      </w:r>
    </w:p>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Average Velocity = (18 + 20 + 19 + 15 + 13) / 5 = 17 SP.</w:t>
      </w:r>
    </w:p>
    <w:p w:rsidR="001C4E2B" w:rsidRPr="001C4E2B" w:rsidRDefault="001C4E2B" w:rsidP="001C4E2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Dự báo: 17 SP.</w:t>
      </w:r>
    </w:p>
    <w:p w:rsidR="001C4E2B" w:rsidRPr="001C4E2B" w:rsidRDefault="001C4E2B" w:rsidP="001C4E2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Danh sách PBI: Hẹn giờ đặt xe trước (5 SP), Gửi SMS khi tài xế sắp đến (3 SP), Chat với tài xế (5 SP), Giao diện chủ đề Tết (2 SP).</w:t>
      </w:r>
    </w:p>
    <w:p w:rsidR="001C4E2B" w:rsidRPr="001C4E2B" w:rsidRDefault="001C4E2B" w:rsidP="001C4E2B">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Tổng: 15 SP.</w:t>
      </w:r>
    </w:p>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Đội chọn các PBI đã đủ Acceptance Criteria và có tổng điểm gần mức dự báo, không đưa PBI theo dõi vị trí tài xế vào Sprint vì chưa đủ điều kiện rõ ràng.</w:t>
      </w:r>
    </w:p>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Cách 2: Dựa vào Capacity và điều kiện thực tế của Sprint 6</w:t>
      </w:r>
    </w:p>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Capacity Sprint 6 giảm từ 212 giờ xuống 186 giờ.</w:t>
      </w:r>
    </w:p>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Tỷ lệ Capacity còn lại = 186 / 212 × 100% ≈ 87,7%.</w:t>
      </w:r>
    </w:p>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Nếu tham khảo tỷ lệ này để điều chỉnh Average Velocity, mức dự báo tham khảo là 17 × 87,7% ≈ 15 SP.</w:t>
      </w:r>
    </w:p>
    <w:p w:rsidR="001C4E2B" w:rsidRPr="001C4E2B" w:rsidRDefault="001C4E2B" w:rsidP="001C4E2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Dự báo: khoảng 15 SP.</w:t>
      </w:r>
    </w:p>
    <w:p w:rsidR="001C4E2B" w:rsidRPr="001C4E2B" w:rsidRDefault="001C4E2B" w:rsidP="001C4E2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Danh sách PBI: Hẹn giờ đặt xe trước (5 SP), Gửi SMS khi tài xế sắp đến (3 SP), Chat với tài xế (5 SP), Giao diện chủ đề Tết (2 SP).</w:t>
      </w:r>
    </w:p>
    <w:p w:rsidR="001C4E2B" w:rsidRPr="001C4E2B" w:rsidRDefault="001C4E2B" w:rsidP="001C4E2B">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Tổng: 15 SP.</w:t>
      </w:r>
    </w:p>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Đây là mức tham khảo để lập kế hoạch, không phải công thức bắt buộc vì Capacity và Velocity không có quan hệ giảm tuyến tính tuyệt đối.</w:t>
      </w:r>
    </w:p>
    <w:p w:rsidR="001C4E2B" w:rsidRPr="001C4E2B" w:rsidRDefault="001C4E2B" w:rsidP="001C4E2B">
      <w:pPr>
        <w:spacing w:before="100" w:beforeAutospacing="1" w:after="100" w:afterAutospacing="1" w:line="240" w:lineRule="auto"/>
        <w:outlineLvl w:val="1"/>
        <w:rPr>
          <w:rFonts w:ascii="Times New Roman" w:eastAsia="Times New Roman" w:hAnsi="Times New Roman" w:cs="Times New Roman"/>
          <w:b/>
          <w:bCs/>
          <w:kern w:val="0"/>
          <w:sz w:val="36"/>
          <w:szCs w:val="36"/>
          <w:lang w:val="vi-VN" w:eastAsia="vi-VN"/>
          <w14:ligatures w14:val="none"/>
        </w:rPr>
      </w:pPr>
      <w:r w:rsidRPr="001C4E2B">
        <w:rPr>
          <w:rFonts w:ascii="Times New Roman" w:eastAsia="Times New Roman" w:hAnsi="Times New Roman" w:cs="Times New Roman"/>
          <w:b/>
          <w:bCs/>
          <w:kern w:val="0"/>
          <w:sz w:val="36"/>
          <w:szCs w:val="36"/>
          <w:lang w:val="vi-VN" w:eastAsia="vi-VN"/>
          <w14:ligatures w14:val="none"/>
        </w:rPr>
        <w:t>PHẦN 2. SO SÁNH 2 CÁCH DỰ BÁO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3385"/>
        <w:gridCol w:w="3755"/>
      </w:tblGrid>
      <w:tr w:rsidR="001C4E2B" w:rsidRPr="001C4E2B" w:rsidTr="001C4E2B">
        <w:trPr>
          <w:tblCellSpacing w:w="15" w:type="dxa"/>
        </w:trPr>
        <w:tc>
          <w:tcPr>
            <w:tcW w:w="0" w:type="auto"/>
            <w:vAlign w:val="center"/>
            <w:hideMark/>
          </w:tcPr>
          <w:p w:rsidR="001C4E2B" w:rsidRPr="001C4E2B" w:rsidRDefault="001C4E2B" w:rsidP="001C4E2B">
            <w:pPr>
              <w:spacing w:before="100" w:beforeAutospacing="1" w:after="100" w:afterAutospacing="1" w:line="240" w:lineRule="auto"/>
              <w:jc w:val="center"/>
              <w:rPr>
                <w:rFonts w:ascii="Times New Roman" w:eastAsia="Times New Roman" w:hAnsi="Times New Roman" w:cs="Times New Roman"/>
                <w:b/>
                <w:bCs/>
                <w:kern w:val="0"/>
                <w:sz w:val="24"/>
                <w:szCs w:val="24"/>
                <w:lang w:val="vi-VN" w:eastAsia="vi-VN"/>
                <w14:ligatures w14:val="none"/>
              </w:rPr>
            </w:pPr>
            <w:r w:rsidRPr="001C4E2B">
              <w:rPr>
                <w:rFonts w:ascii="Times New Roman" w:eastAsia="Times New Roman" w:hAnsi="Times New Roman" w:cs="Times New Roman"/>
                <w:b/>
                <w:bCs/>
                <w:kern w:val="0"/>
                <w:sz w:val="24"/>
                <w:szCs w:val="24"/>
                <w:lang w:val="vi-VN" w:eastAsia="vi-VN"/>
                <w14:ligatures w14:val="none"/>
              </w:rPr>
              <w:t>Tiêu chí</w:t>
            </w:r>
          </w:p>
        </w:tc>
        <w:tc>
          <w:tcPr>
            <w:tcW w:w="0" w:type="auto"/>
            <w:vAlign w:val="center"/>
            <w:hideMark/>
          </w:tcPr>
          <w:p w:rsidR="001C4E2B" w:rsidRPr="001C4E2B" w:rsidRDefault="001C4E2B" w:rsidP="001C4E2B">
            <w:pPr>
              <w:spacing w:before="100" w:beforeAutospacing="1" w:after="100" w:afterAutospacing="1" w:line="240" w:lineRule="auto"/>
              <w:jc w:val="center"/>
              <w:rPr>
                <w:rFonts w:ascii="Times New Roman" w:eastAsia="Times New Roman" w:hAnsi="Times New Roman" w:cs="Times New Roman"/>
                <w:b/>
                <w:bCs/>
                <w:kern w:val="0"/>
                <w:sz w:val="24"/>
                <w:szCs w:val="24"/>
                <w:lang w:val="vi-VN" w:eastAsia="vi-VN"/>
                <w14:ligatures w14:val="none"/>
              </w:rPr>
            </w:pPr>
            <w:r w:rsidRPr="001C4E2B">
              <w:rPr>
                <w:rFonts w:ascii="Times New Roman" w:eastAsia="Times New Roman" w:hAnsi="Times New Roman" w:cs="Times New Roman"/>
                <w:b/>
                <w:bCs/>
                <w:kern w:val="0"/>
                <w:sz w:val="24"/>
                <w:szCs w:val="24"/>
                <w:lang w:val="vi-VN" w:eastAsia="vi-VN"/>
                <w14:ligatures w14:val="none"/>
              </w:rPr>
              <w:t>Cách 1: Average Velocity</w:t>
            </w:r>
          </w:p>
        </w:tc>
        <w:tc>
          <w:tcPr>
            <w:tcW w:w="0" w:type="auto"/>
            <w:vAlign w:val="center"/>
            <w:hideMark/>
          </w:tcPr>
          <w:p w:rsidR="001C4E2B" w:rsidRPr="001C4E2B" w:rsidRDefault="001C4E2B" w:rsidP="001C4E2B">
            <w:pPr>
              <w:spacing w:before="100" w:beforeAutospacing="1" w:after="100" w:afterAutospacing="1" w:line="240" w:lineRule="auto"/>
              <w:jc w:val="center"/>
              <w:rPr>
                <w:rFonts w:ascii="Times New Roman" w:eastAsia="Times New Roman" w:hAnsi="Times New Roman" w:cs="Times New Roman"/>
                <w:b/>
                <w:bCs/>
                <w:kern w:val="0"/>
                <w:sz w:val="24"/>
                <w:szCs w:val="24"/>
                <w:lang w:val="vi-VN" w:eastAsia="vi-VN"/>
                <w14:ligatures w14:val="none"/>
              </w:rPr>
            </w:pPr>
            <w:r w:rsidRPr="001C4E2B">
              <w:rPr>
                <w:rFonts w:ascii="Times New Roman" w:eastAsia="Times New Roman" w:hAnsi="Times New Roman" w:cs="Times New Roman"/>
                <w:b/>
                <w:bCs/>
                <w:kern w:val="0"/>
                <w:sz w:val="24"/>
                <w:szCs w:val="24"/>
                <w:lang w:val="vi-VN" w:eastAsia="vi-VN"/>
                <w14:ligatures w14:val="none"/>
              </w:rPr>
              <w:t>Cách 2: Capacity và điều kiện thực tế</w:t>
            </w:r>
          </w:p>
        </w:tc>
      </w:tr>
      <w:tr w:rsidR="001C4E2B" w:rsidRPr="001C4E2B" w:rsidTr="001C4E2B">
        <w:trPr>
          <w:tblCellSpacing w:w="15" w:type="dxa"/>
        </w:trPr>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Phản ánh thay đổi Capacity</w:t>
            </w:r>
          </w:p>
        </w:tc>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 Chưa phản ánh trực tiếp việc Capacity giảm và có Developer mới.</w:t>
            </w:r>
          </w:p>
        </w:tc>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 Xem xét Capacity giảm từ 212 xuống 186 giờ và sự thay đổi nhân sự.</w:t>
            </w:r>
          </w:p>
        </w:tc>
      </w:tr>
      <w:tr w:rsidR="001C4E2B" w:rsidRPr="001C4E2B" w:rsidTr="001C4E2B">
        <w:trPr>
          <w:tblCellSpacing w:w="15" w:type="dxa"/>
        </w:trPr>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Bảo vệ Sprint Goal</w:t>
            </w:r>
          </w:p>
        </w:tc>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 Có thể chọn PBI theo thứ tự ưu tiên và mục tiêu Sprint.</w:t>
            </w:r>
          </w:p>
        </w:tc>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 Có thể điều chỉnh phạm vi để phù hợp nguồn lực thực tế và mục tiêu Sprint.</w:t>
            </w:r>
          </w:p>
        </w:tc>
      </w:tr>
      <w:tr w:rsidR="001C4E2B" w:rsidRPr="001C4E2B" w:rsidTr="001C4E2B">
        <w:trPr>
          <w:tblCellSpacing w:w="15" w:type="dxa"/>
        </w:trPr>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Dễ giải thích với Product Owner</w:t>
            </w:r>
          </w:p>
        </w:tc>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 Dễ giải thích bằng dữ liệu 5 Sprint trước.</w:t>
            </w:r>
          </w:p>
        </w:tc>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 Giải thích được vì sao phạm vi cần thận trọng hơn trong Sprint này.</w:t>
            </w:r>
          </w:p>
        </w:tc>
      </w:tr>
    </w:tbl>
    <w:p w:rsidR="001C4E2B" w:rsidRPr="001C4E2B" w:rsidRDefault="001C4E2B" w:rsidP="001C4E2B">
      <w:pPr>
        <w:spacing w:before="100" w:beforeAutospacing="1" w:after="100" w:afterAutospacing="1" w:line="240" w:lineRule="auto"/>
        <w:outlineLvl w:val="1"/>
        <w:rPr>
          <w:rFonts w:ascii="Times New Roman" w:eastAsia="Times New Roman" w:hAnsi="Times New Roman" w:cs="Times New Roman"/>
          <w:b/>
          <w:bCs/>
          <w:kern w:val="0"/>
          <w:sz w:val="36"/>
          <w:szCs w:val="36"/>
          <w:lang w:val="vi-VN" w:eastAsia="vi-VN"/>
          <w14:ligatures w14:val="none"/>
        </w:rPr>
      </w:pPr>
      <w:r w:rsidRPr="001C4E2B">
        <w:rPr>
          <w:rFonts w:ascii="Times New Roman" w:eastAsia="Times New Roman" w:hAnsi="Times New Roman" w:cs="Times New Roman"/>
          <w:b/>
          <w:bCs/>
          <w:kern w:val="0"/>
          <w:sz w:val="36"/>
          <w:szCs w:val="36"/>
          <w:lang w:val="vi-VN" w:eastAsia="vi-VN"/>
          <w14:ligatures w14:val="none"/>
        </w:rPr>
        <w:t>PHẦN 3. LỰA CHỌN VÀ PHƯƠNG ÁN SPRINT 6</w:t>
      </w:r>
    </w:p>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1. Lựa chọn</w:t>
      </w:r>
    </w:p>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Em chọn Cách 2: Dựa vào Capacity và điều kiện thực tế, vì Sprint 6 có sự thay đổi nhân sự, Minh cần thời gian làm quen dự án và Hà nghỉ phép 3 ngày. Mức 15 SP là cơ sở tham khảo hợp lý, nhưng Developers vẫn cần tự thống nhất phạm vi trong Sprint Planning.</w:t>
      </w:r>
    </w:p>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2. Sprint Goal đề xuất</w:t>
      </w:r>
    </w:p>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Giúp khách hàng chủ động hơn khi chờ tài xế bằng cách hỗ trợ đặt xe trước và nhận thông báo khi tài xế sắp đến.</w:t>
      </w:r>
    </w:p>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3. Danh sách PBI dự kiến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710"/>
        <w:gridCol w:w="1242"/>
      </w:tblGrid>
      <w:tr w:rsidR="001C4E2B" w:rsidRPr="001C4E2B" w:rsidTr="001C4E2B">
        <w:trPr>
          <w:tblCellSpacing w:w="15" w:type="dxa"/>
        </w:trPr>
        <w:tc>
          <w:tcPr>
            <w:tcW w:w="0" w:type="auto"/>
            <w:vAlign w:val="center"/>
            <w:hideMark/>
          </w:tcPr>
          <w:p w:rsidR="001C4E2B" w:rsidRPr="001C4E2B" w:rsidRDefault="001C4E2B" w:rsidP="001C4E2B">
            <w:pPr>
              <w:spacing w:before="100" w:beforeAutospacing="1" w:after="100" w:afterAutospacing="1" w:line="240" w:lineRule="auto"/>
              <w:jc w:val="center"/>
              <w:rPr>
                <w:rFonts w:ascii="Times New Roman" w:eastAsia="Times New Roman" w:hAnsi="Times New Roman" w:cs="Times New Roman"/>
                <w:b/>
                <w:bCs/>
                <w:kern w:val="0"/>
                <w:sz w:val="24"/>
                <w:szCs w:val="24"/>
                <w:lang w:val="vi-VN" w:eastAsia="vi-VN"/>
                <w14:ligatures w14:val="none"/>
              </w:rPr>
            </w:pPr>
            <w:r w:rsidRPr="001C4E2B">
              <w:rPr>
                <w:rFonts w:ascii="Times New Roman" w:eastAsia="Times New Roman" w:hAnsi="Times New Roman" w:cs="Times New Roman"/>
                <w:b/>
                <w:bCs/>
                <w:kern w:val="0"/>
                <w:sz w:val="24"/>
                <w:szCs w:val="24"/>
                <w:lang w:val="vi-VN" w:eastAsia="vi-VN"/>
                <w14:ligatures w14:val="none"/>
              </w:rPr>
              <w:t>STT</w:t>
            </w:r>
          </w:p>
        </w:tc>
        <w:tc>
          <w:tcPr>
            <w:tcW w:w="0" w:type="auto"/>
            <w:vAlign w:val="center"/>
            <w:hideMark/>
          </w:tcPr>
          <w:p w:rsidR="001C4E2B" w:rsidRPr="001C4E2B" w:rsidRDefault="001C4E2B" w:rsidP="001C4E2B">
            <w:pPr>
              <w:spacing w:before="100" w:beforeAutospacing="1" w:after="100" w:afterAutospacing="1" w:line="240" w:lineRule="auto"/>
              <w:jc w:val="center"/>
              <w:rPr>
                <w:rFonts w:ascii="Times New Roman" w:eastAsia="Times New Roman" w:hAnsi="Times New Roman" w:cs="Times New Roman"/>
                <w:b/>
                <w:bCs/>
                <w:kern w:val="0"/>
                <w:sz w:val="24"/>
                <w:szCs w:val="24"/>
                <w:lang w:val="vi-VN" w:eastAsia="vi-VN"/>
                <w14:ligatures w14:val="none"/>
              </w:rPr>
            </w:pPr>
            <w:r w:rsidRPr="001C4E2B">
              <w:rPr>
                <w:rFonts w:ascii="Times New Roman" w:eastAsia="Times New Roman" w:hAnsi="Times New Roman" w:cs="Times New Roman"/>
                <w:b/>
                <w:bCs/>
                <w:kern w:val="0"/>
                <w:sz w:val="24"/>
                <w:szCs w:val="24"/>
                <w:lang w:val="vi-VN" w:eastAsia="vi-VN"/>
                <w14:ligatures w14:val="none"/>
              </w:rPr>
              <w:t>PBI</w:t>
            </w:r>
          </w:p>
        </w:tc>
        <w:tc>
          <w:tcPr>
            <w:tcW w:w="0" w:type="auto"/>
            <w:vAlign w:val="center"/>
            <w:hideMark/>
          </w:tcPr>
          <w:p w:rsidR="001C4E2B" w:rsidRPr="001C4E2B" w:rsidRDefault="001C4E2B" w:rsidP="001C4E2B">
            <w:pPr>
              <w:spacing w:before="100" w:beforeAutospacing="1" w:after="100" w:afterAutospacing="1" w:line="240" w:lineRule="auto"/>
              <w:jc w:val="center"/>
              <w:rPr>
                <w:rFonts w:ascii="Times New Roman" w:eastAsia="Times New Roman" w:hAnsi="Times New Roman" w:cs="Times New Roman"/>
                <w:b/>
                <w:bCs/>
                <w:kern w:val="0"/>
                <w:sz w:val="24"/>
                <w:szCs w:val="24"/>
                <w:lang w:val="vi-VN" w:eastAsia="vi-VN"/>
                <w14:ligatures w14:val="none"/>
              </w:rPr>
            </w:pPr>
            <w:r w:rsidRPr="001C4E2B">
              <w:rPr>
                <w:rFonts w:ascii="Times New Roman" w:eastAsia="Times New Roman" w:hAnsi="Times New Roman" w:cs="Times New Roman"/>
                <w:b/>
                <w:bCs/>
                <w:kern w:val="0"/>
                <w:sz w:val="24"/>
                <w:szCs w:val="24"/>
                <w:lang w:val="vi-VN" w:eastAsia="vi-VN"/>
                <w14:ligatures w14:val="none"/>
              </w:rPr>
              <w:t>Story Point</w:t>
            </w:r>
          </w:p>
        </w:tc>
      </w:tr>
      <w:tr w:rsidR="001C4E2B" w:rsidRPr="001C4E2B" w:rsidTr="001C4E2B">
        <w:trPr>
          <w:tblCellSpacing w:w="15" w:type="dxa"/>
        </w:trPr>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1</w:t>
            </w:r>
          </w:p>
        </w:tc>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Hẹn giờ đặt xe trước</w:t>
            </w:r>
          </w:p>
        </w:tc>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5</w:t>
            </w:r>
          </w:p>
        </w:tc>
      </w:tr>
      <w:tr w:rsidR="001C4E2B" w:rsidRPr="001C4E2B" w:rsidTr="001C4E2B">
        <w:trPr>
          <w:tblCellSpacing w:w="15" w:type="dxa"/>
        </w:trPr>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2</w:t>
            </w:r>
          </w:p>
        </w:tc>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Gửi SMS khi tài xế sắp đến</w:t>
            </w:r>
          </w:p>
        </w:tc>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3</w:t>
            </w:r>
          </w:p>
        </w:tc>
      </w:tr>
      <w:tr w:rsidR="001C4E2B" w:rsidRPr="001C4E2B" w:rsidTr="001C4E2B">
        <w:trPr>
          <w:tblCellSpacing w:w="15" w:type="dxa"/>
        </w:trPr>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3</w:t>
            </w:r>
          </w:p>
        </w:tc>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Chat với tài xế</w:t>
            </w:r>
          </w:p>
        </w:tc>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5</w:t>
            </w:r>
          </w:p>
        </w:tc>
      </w:tr>
      <w:tr w:rsidR="001C4E2B" w:rsidRPr="001C4E2B" w:rsidTr="001C4E2B">
        <w:trPr>
          <w:tblCellSpacing w:w="15" w:type="dxa"/>
        </w:trPr>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4</w:t>
            </w:r>
          </w:p>
        </w:tc>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Giao diện chủ đề Tết</w:t>
            </w:r>
          </w:p>
        </w:tc>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2</w:t>
            </w:r>
          </w:p>
        </w:tc>
      </w:tr>
      <w:tr w:rsidR="001C4E2B" w:rsidRPr="001C4E2B" w:rsidTr="001C4E2B">
        <w:trPr>
          <w:tblCellSpacing w:w="15" w:type="dxa"/>
        </w:trPr>
        <w:tc>
          <w:tcPr>
            <w:tcW w:w="0" w:type="auto"/>
            <w:vAlign w:val="center"/>
            <w:hideMark/>
          </w:tcPr>
          <w:p w:rsidR="001C4E2B" w:rsidRPr="001C4E2B" w:rsidRDefault="001C4E2B" w:rsidP="001C4E2B">
            <w:pPr>
              <w:spacing w:after="0" w:line="240" w:lineRule="auto"/>
              <w:rPr>
                <w:rFonts w:ascii="Times New Roman" w:eastAsia="Times New Roman" w:hAnsi="Times New Roman" w:cs="Times New Roman"/>
                <w:kern w:val="0"/>
                <w:sz w:val="24"/>
                <w:szCs w:val="24"/>
                <w:lang w:val="vi-VN" w:eastAsia="vi-VN"/>
                <w14:ligatures w14:val="none"/>
              </w:rPr>
            </w:pPr>
          </w:p>
        </w:tc>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Tổng cộng</w:t>
            </w:r>
          </w:p>
        </w:tc>
        <w:tc>
          <w:tcPr>
            <w:tcW w:w="0" w:type="auto"/>
            <w:vAlign w:val="center"/>
            <w:hideMark/>
          </w:tcPr>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15 SP</w:t>
            </w:r>
          </w:p>
        </w:tc>
      </w:tr>
    </w:tbl>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Lưu ý: Danh sách trên là phương án dự kiến. Trong Sprint Planning, Developers cần xem xét mức độ phù hợp của từng PBI với Sprint Goal và khả năng hoàn thành trong Capacity thực tế.</w:t>
      </w:r>
    </w:p>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4. Phản hồi đề nghị nhận 20 SP của quản lý</w:t>
      </w:r>
    </w:p>
    <w:p w:rsidR="001C4E2B" w:rsidRPr="001C4E2B" w:rsidRDefault="001C4E2B" w:rsidP="001C4E2B">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1C4E2B">
        <w:rPr>
          <w:rFonts w:ascii="Times New Roman" w:eastAsia="Times New Roman" w:hAnsi="Times New Roman" w:cs="Times New Roman"/>
          <w:kern w:val="0"/>
          <w:sz w:val="24"/>
          <w:szCs w:val="24"/>
          <w:lang w:val="vi-VN" w:eastAsia="vi-VN"/>
          <w14:ligatures w14:val="none"/>
        </w:rPr>
        <w:t>Velocity là dữ liệu phản ánh lượng công việc Done trong quá khứ, không phải chỉ tiêu bắt buộc phải tăng qua mỗi Sprint. Dù 20 SP nằm trong khoảng Velocity trước đây, Sprint 6 có Capacity giảm và thành viên mới cần thời gian làm quen nên không thể mặc định đội sẽ hoàn thành 20 SP. Đội nên thống nhất phạm vi dựa trên Capacity, độ rõ của PBI và Sprint Goal, thay vì cố tăng Velocity để đạt KPI.</w:t>
      </w:r>
    </w:p>
    <w:p w:rsidR="00B01CD7" w:rsidRPr="001C4E2B" w:rsidRDefault="00B01CD7" w:rsidP="001C4E2B">
      <w:pPr>
        <w:rPr>
          <w:lang w:val="vi-VN"/>
        </w:rPr>
      </w:pPr>
    </w:p>
    <w:sectPr w:rsidR="00B01CD7" w:rsidRPr="001C4E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5518CE"/>
    <w:multiLevelType w:val="multilevel"/>
    <w:tmpl w:val="9682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CF49A6"/>
    <w:multiLevelType w:val="multilevel"/>
    <w:tmpl w:val="5348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E2B"/>
    <w:rsid w:val="001C4E2B"/>
    <w:rsid w:val="00B01CD7"/>
    <w:rsid w:val="00C762AF"/>
    <w:rsid w:val="00DC24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39AEA2-031E-4AD0-BD2F-C07EDAEE1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C4E2B"/>
    <w:pPr>
      <w:spacing w:before="100" w:beforeAutospacing="1" w:after="100" w:afterAutospacing="1" w:line="240" w:lineRule="auto"/>
      <w:outlineLvl w:val="1"/>
    </w:pPr>
    <w:rPr>
      <w:rFonts w:ascii="Times New Roman" w:eastAsia="Times New Roman" w:hAnsi="Times New Roman" w:cs="Times New Roman"/>
      <w:b/>
      <w:bCs/>
      <w:kern w:val="0"/>
      <w:sz w:val="36"/>
      <w:szCs w:val="36"/>
      <w:lang w:val="vi-VN"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C4E2B"/>
    <w:rPr>
      <w:rFonts w:ascii="Times New Roman" w:eastAsia="Times New Roman" w:hAnsi="Times New Roman" w:cs="Times New Roman"/>
      <w:b/>
      <w:bCs/>
      <w:kern w:val="0"/>
      <w:sz w:val="36"/>
      <w:szCs w:val="36"/>
      <w:lang w:val="vi-VN" w:eastAsia="vi-VN"/>
      <w14:ligatures w14:val="none"/>
    </w:rPr>
  </w:style>
  <w:style w:type="paragraph" w:styleId="NormalWeb">
    <w:name w:val="Normal (Web)"/>
    <w:basedOn w:val="Normal"/>
    <w:uiPriority w:val="99"/>
    <w:semiHidden/>
    <w:unhideWhenUsed/>
    <w:rsid w:val="001C4E2B"/>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796674">
      <w:bodyDiv w:val="1"/>
      <w:marLeft w:val="0"/>
      <w:marRight w:val="0"/>
      <w:marTop w:val="0"/>
      <w:marBottom w:val="0"/>
      <w:divBdr>
        <w:top w:val="none" w:sz="0" w:space="0" w:color="auto"/>
        <w:left w:val="none" w:sz="0" w:space="0" w:color="auto"/>
        <w:bottom w:val="none" w:sz="0" w:space="0" w:color="auto"/>
        <w:right w:val="none" w:sz="0" w:space="0" w:color="auto"/>
      </w:divBdr>
      <w:divsChild>
        <w:div w:id="1341854178">
          <w:marLeft w:val="0"/>
          <w:marRight w:val="0"/>
          <w:marTop w:val="0"/>
          <w:marBottom w:val="0"/>
          <w:divBdr>
            <w:top w:val="none" w:sz="0" w:space="0" w:color="auto"/>
            <w:left w:val="none" w:sz="0" w:space="0" w:color="auto"/>
            <w:bottom w:val="none" w:sz="0" w:space="0" w:color="auto"/>
            <w:right w:val="none" w:sz="0" w:space="0" w:color="auto"/>
          </w:divBdr>
          <w:divsChild>
            <w:div w:id="1137799845">
              <w:marLeft w:val="0"/>
              <w:marRight w:val="0"/>
              <w:marTop w:val="0"/>
              <w:marBottom w:val="0"/>
              <w:divBdr>
                <w:top w:val="none" w:sz="0" w:space="0" w:color="auto"/>
                <w:left w:val="none" w:sz="0" w:space="0" w:color="auto"/>
                <w:bottom w:val="none" w:sz="0" w:space="0" w:color="auto"/>
                <w:right w:val="none" w:sz="0" w:space="0" w:color="auto"/>
              </w:divBdr>
              <w:divsChild>
                <w:div w:id="2041009797">
                  <w:marLeft w:val="0"/>
                  <w:marRight w:val="0"/>
                  <w:marTop w:val="0"/>
                  <w:marBottom w:val="0"/>
                  <w:divBdr>
                    <w:top w:val="none" w:sz="0" w:space="0" w:color="auto"/>
                    <w:left w:val="none" w:sz="0" w:space="0" w:color="auto"/>
                    <w:bottom w:val="none" w:sz="0" w:space="0" w:color="auto"/>
                    <w:right w:val="none" w:sz="0" w:space="0" w:color="auto"/>
                  </w:divBdr>
                  <w:divsChild>
                    <w:div w:id="1649017979">
                      <w:marLeft w:val="0"/>
                      <w:marRight w:val="0"/>
                      <w:marTop w:val="0"/>
                      <w:marBottom w:val="0"/>
                      <w:divBdr>
                        <w:top w:val="none" w:sz="0" w:space="0" w:color="auto"/>
                        <w:left w:val="none" w:sz="0" w:space="0" w:color="auto"/>
                        <w:bottom w:val="none" w:sz="0" w:space="0" w:color="auto"/>
                        <w:right w:val="none" w:sz="0" w:space="0" w:color="auto"/>
                      </w:divBdr>
                      <w:divsChild>
                        <w:div w:id="129634564">
                          <w:marLeft w:val="0"/>
                          <w:marRight w:val="0"/>
                          <w:marTop w:val="0"/>
                          <w:marBottom w:val="0"/>
                          <w:divBdr>
                            <w:top w:val="none" w:sz="0" w:space="0" w:color="auto"/>
                            <w:left w:val="none" w:sz="0" w:space="0" w:color="auto"/>
                            <w:bottom w:val="none" w:sz="0" w:space="0" w:color="auto"/>
                            <w:right w:val="none" w:sz="0" w:space="0" w:color="auto"/>
                          </w:divBdr>
                          <w:divsChild>
                            <w:div w:id="1349065173">
                              <w:marLeft w:val="0"/>
                              <w:marRight w:val="0"/>
                              <w:marTop w:val="0"/>
                              <w:marBottom w:val="0"/>
                              <w:divBdr>
                                <w:top w:val="none" w:sz="0" w:space="0" w:color="auto"/>
                                <w:left w:val="none" w:sz="0" w:space="0" w:color="auto"/>
                                <w:bottom w:val="none" w:sz="0" w:space="0" w:color="auto"/>
                                <w:right w:val="none" w:sz="0" w:space="0" w:color="auto"/>
                              </w:divBdr>
                              <w:divsChild>
                                <w:div w:id="897278241">
                                  <w:marLeft w:val="0"/>
                                  <w:marRight w:val="0"/>
                                  <w:marTop w:val="0"/>
                                  <w:marBottom w:val="0"/>
                                  <w:divBdr>
                                    <w:top w:val="none" w:sz="0" w:space="0" w:color="auto"/>
                                    <w:left w:val="none" w:sz="0" w:space="0" w:color="auto"/>
                                    <w:bottom w:val="none" w:sz="0" w:space="0" w:color="auto"/>
                                    <w:right w:val="none" w:sz="0" w:space="0" w:color="auto"/>
                                  </w:divBdr>
                                  <w:divsChild>
                                    <w:div w:id="2099132294">
                                      <w:marLeft w:val="0"/>
                                      <w:marRight w:val="0"/>
                                      <w:marTop w:val="0"/>
                                      <w:marBottom w:val="0"/>
                                      <w:divBdr>
                                        <w:top w:val="none" w:sz="0" w:space="0" w:color="auto"/>
                                        <w:left w:val="none" w:sz="0" w:space="0" w:color="auto"/>
                                        <w:bottom w:val="none" w:sz="0" w:space="0" w:color="auto"/>
                                        <w:right w:val="none" w:sz="0" w:space="0" w:color="auto"/>
                                      </w:divBdr>
                                      <w:divsChild>
                                        <w:div w:id="2013409784">
                                          <w:marLeft w:val="0"/>
                                          <w:marRight w:val="0"/>
                                          <w:marTop w:val="0"/>
                                          <w:marBottom w:val="0"/>
                                          <w:divBdr>
                                            <w:top w:val="none" w:sz="0" w:space="0" w:color="auto"/>
                                            <w:left w:val="none" w:sz="0" w:space="0" w:color="auto"/>
                                            <w:bottom w:val="none" w:sz="0" w:space="0" w:color="auto"/>
                                            <w:right w:val="none" w:sz="0" w:space="0" w:color="auto"/>
                                          </w:divBdr>
                                          <w:divsChild>
                                            <w:div w:id="383675159">
                                              <w:marLeft w:val="0"/>
                                              <w:marRight w:val="0"/>
                                              <w:marTop w:val="0"/>
                                              <w:marBottom w:val="0"/>
                                              <w:divBdr>
                                                <w:top w:val="none" w:sz="0" w:space="0" w:color="auto"/>
                                                <w:left w:val="none" w:sz="0" w:space="0" w:color="auto"/>
                                                <w:bottom w:val="none" w:sz="0" w:space="0" w:color="auto"/>
                                                <w:right w:val="none" w:sz="0" w:space="0" w:color="auto"/>
                                              </w:divBdr>
                                              <w:divsChild>
                                                <w:div w:id="245767864">
                                                  <w:marLeft w:val="0"/>
                                                  <w:marRight w:val="0"/>
                                                  <w:marTop w:val="0"/>
                                                  <w:marBottom w:val="0"/>
                                                  <w:divBdr>
                                                    <w:top w:val="none" w:sz="0" w:space="0" w:color="auto"/>
                                                    <w:left w:val="none" w:sz="0" w:space="0" w:color="auto"/>
                                                    <w:bottom w:val="none" w:sz="0" w:space="0" w:color="auto"/>
                                                    <w:right w:val="none" w:sz="0" w:space="0" w:color="auto"/>
                                                  </w:divBdr>
                                                </w:div>
                                              </w:divsChild>
                                            </w:div>
                                            <w:div w:id="881863748">
                                              <w:marLeft w:val="0"/>
                                              <w:marRight w:val="0"/>
                                              <w:marTop w:val="0"/>
                                              <w:marBottom w:val="0"/>
                                              <w:divBdr>
                                                <w:top w:val="none" w:sz="0" w:space="0" w:color="auto"/>
                                                <w:left w:val="none" w:sz="0" w:space="0" w:color="auto"/>
                                                <w:bottom w:val="none" w:sz="0" w:space="0" w:color="auto"/>
                                                <w:right w:val="none" w:sz="0" w:space="0" w:color="auto"/>
                                              </w:divBdr>
                                              <w:divsChild>
                                                <w:div w:id="91442973">
                                                  <w:marLeft w:val="0"/>
                                                  <w:marRight w:val="0"/>
                                                  <w:marTop w:val="0"/>
                                                  <w:marBottom w:val="0"/>
                                                  <w:divBdr>
                                                    <w:top w:val="none" w:sz="0" w:space="0" w:color="auto"/>
                                                    <w:left w:val="none" w:sz="0" w:space="0" w:color="auto"/>
                                                    <w:bottom w:val="none" w:sz="0" w:space="0" w:color="auto"/>
                                                    <w:right w:val="none" w:sz="0" w:space="0" w:color="auto"/>
                                                  </w:divBdr>
                                                </w:div>
                                              </w:divsChild>
                                            </w:div>
                                            <w:div w:id="1859662904">
                                              <w:marLeft w:val="0"/>
                                              <w:marRight w:val="0"/>
                                              <w:marTop w:val="0"/>
                                              <w:marBottom w:val="0"/>
                                              <w:divBdr>
                                                <w:top w:val="none" w:sz="0" w:space="0" w:color="auto"/>
                                                <w:left w:val="none" w:sz="0" w:space="0" w:color="auto"/>
                                                <w:bottom w:val="none" w:sz="0" w:space="0" w:color="auto"/>
                                                <w:right w:val="none" w:sz="0" w:space="0" w:color="auto"/>
                                              </w:divBdr>
                                              <w:divsChild>
                                                <w:div w:id="886067398">
                                                  <w:marLeft w:val="0"/>
                                                  <w:marRight w:val="0"/>
                                                  <w:marTop w:val="0"/>
                                                  <w:marBottom w:val="0"/>
                                                  <w:divBdr>
                                                    <w:top w:val="none" w:sz="0" w:space="0" w:color="auto"/>
                                                    <w:left w:val="none" w:sz="0" w:space="0" w:color="auto"/>
                                                    <w:bottom w:val="none" w:sz="0" w:space="0" w:color="auto"/>
                                                    <w:right w:val="none" w:sz="0" w:space="0" w:color="auto"/>
                                                  </w:divBdr>
                                                </w:div>
                                              </w:divsChild>
                                            </w:div>
                                            <w:div w:id="133300747">
                                              <w:marLeft w:val="0"/>
                                              <w:marRight w:val="0"/>
                                              <w:marTop w:val="0"/>
                                              <w:marBottom w:val="0"/>
                                              <w:divBdr>
                                                <w:top w:val="none" w:sz="0" w:space="0" w:color="auto"/>
                                                <w:left w:val="none" w:sz="0" w:space="0" w:color="auto"/>
                                                <w:bottom w:val="none" w:sz="0" w:space="0" w:color="auto"/>
                                                <w:right w:val="none" w:sz="0" w:space="0" w:color="auto"/>
                                              </w:divBdr>
                                              <w:divsChild>
                                                <w:div w:id="1617444278">
                                                  <w:marLeft w:val="0"/>
                                                  <w:marRight w:val="0"/>
                                                  <w:marTop w:val="0"/>
                                                  <w:marBottom w:val="0"/>
                                                  <w:divBdr>
                                                    <w:top w:val="none" w:sz="0" w:space="0" w:color="auto"/>
                                                    <w:left w:val="none" w:sz="0" w:space="0" w:color="auto"/>
                                                    <w:bottom w:val="none" w:sz="0" w:space="0" w:color="auto"/>
                                                    <w:right w:val="none" w:sz="0" w:space="0" w:color="auto"/>
                                                  </w:divBdr>
                                                </w:div>
                                              </w:divsChild>
                                            </w:div>
                                            <w:div w:id="1935939644">
                                              <w:marLeft w:val="0"/>
                                              <w:marRight w:val="0"/>
                                              <w:marTop w:val="0"/>
                                              <w:marBottom w:val="0"/>
                                              <w:divBdr>
                                                <w:top w:val="none" w:sz="0" w:space="0" w:color="auto"/>
                                                <w:left w:val="none" w:sz="0" w:space="0" w:color="auto"/>
                                                <w:bottom w:val="none" w:sz="0" w:space="0" w:color="auto"/>
                                                <w:right w:val="none" w:sz="0" w:space="0" w:color="auto"/>
                                              </w:divBdr>
                                              <w:divsChild>
                                                <w:div w:id="1820413130">
                                                  <w:marLeft w:val="0"/>
                                                  <w:marRight w:val="0"/>
                                                  <w:marTop w:val="0"/>
                                                  <w:marBottom w:val="0"/>
                                                  <w:divBdr>
                                                    <w:top w:val="none" w:sz="0" w:space="0" w:color="auto"/>
                                                    <w:left w:val="none" w:sz="0" w:space="0" w:color="auto"/>
                                                    <w:bottom w:val="none" w:sz="0" w:space="0" w:color="auto"/>
                                                    <w:right w:val="none" w:sz="0" w:space="0" w:color="auto"/>
                                                  </w:divBdr>
                                                </w:div>
                                              </w:divsChild>
                                            </w:div>
                                            <w:div w:id="645626644">
                                              <w:marLeft w:val="0"/>
                                              <w:marRight w:val="0"/>
                                              <w:marTop w:val="0"/>
                                              <w:marBottom w:val="0"/>
                                              <w:divBdr>
                                                <w:top w:val="none" w:sz="0" w:space="0" w:color="auto"/>
                                                <w:left w:val="none" w:sz="0" w:space="0" w:color="auto"/>
                                                <w:bottom w:val="none" w:sz="0" w:space="0" w:color="auto"/>
                                                <w:right w:val="none" w:sz="0" w:space="0" w:color="auto"/>
                                              </w:divBdr>
                                              <w:divsChild>
                                                <w:div w:id="1156263687">
                                                  <w:marLeft w:val="0"/>
                                                  <w:marRight w:val="0"/>
                                                  <w:marTop w:val="0"/>
                                                  <w:marBottom w:val="0"/>
                                                  <w:divBdr>
                                                    <w:top w:val="none" w:sz="0" w:space="0" w:color="auto"/>
                                                    <w:left w:val="none" w:sz="0" w:space="0" w:color="auto"/>
                                                    <w:bottom w:val="none" w:sz="0" w:space="0" w:color="auto"/>
                                                    <w:right w:val="none" w:sz="0" w:space="0" w:color="auto"/>
                                                  </w:divBdr>
                                                </w:div>
                                              </w:divsChild>
                                            </w:div>
                                            <w:div w:id="309795746">
                                              <w:marLeft w:val="0"/>
                                              <w:marRight w:val="0"/>
                                              <w:marTop w:val="0"/>
                                              <w:marBottom w:val="0"/>
                                              <w:divBdr>
                                                <w:top w:val="none" w:sz="0" w:space="0" w:color="auto"/>
                                                <w:left w:val="none" w:sz="0" w:space="0" w:color="auto"/>
                                                <w:bottom w:val="none" w:sz="0" w:space="0" w:color="auto"/>
                                                <w:right w:val="none" w:sz="0" w:space="0" w:color="auto"/>
                                              </w:divBdr>
                                            </w:div>
                                            <w:div w:id="84417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Words>
  <Characters>2440</Characters>
  <Application>Microsoft Office Word</Application>
  <DocSecurity>0</DocSecurity>
  <Lines>20</Lines>
  <Paragraphs>5</Paragraphs>
  <ScaleCrop>false</ScaleCrop>
  <Company/>
  <LinksUpToDate>false</LinksUpToDate>
  <CharactersWithSpaces>2862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dc:creator>
  <cp:keywords/>
  <dc:description/>
  <cp:lastModifiedBy>Bách</cp:lastModifiedBy>
  <cp:revision>1</cp:revision>
  <dcterms:created xsi:type="dcterms:W3CDTF">2026-10-13T02:53:00Z</dcterms:created>
  <dcterms:modified xsi:type="dcterms:W3CDTF">2026-10-13T02:53:00Z</dcterms:modified>
</cp:coreProperties>
</file>