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0D177" w14:textId="77777777" w:rsidR="005F6CF1" w:rsidRPr="005F6CF1" w:rsidRDefault="005F6CF1" w:rsidP="005F6CF1">
      <w:pPr>
        <w:spacing w:before="100" w:beforeAutospacing="1" w:after="100" w:afterAutospacing="1" w:line="240" w:lineRule="auto"/>
        <w:outlineLvl w:val="1"/>
        <w:rPr>
          <w:rFonts w:ascii="Times New Roman" w:eastAsia="Times New Roman" w:hAnsi="Times New Roman" w:cs="Times New Roman"/>
          <w:b/>
          <w:bCs/>
          <w:kern w:val="0"/>
          <w:sz w:val="36"/>
          <w:szCs w:val="36"/>
          <w:lang w:val="vi-VN" w:eastAsia="vi-VN"/>
          <w14:ligatures w14:val="none"/>
        </w:rPr>
      </w:pPr>
      <w:r w:rsidRPr="005F6CF1">
        <w:rPr>
          <w:rFonts w:ascii="Times New Roman" w:eastAsia="Times New Roman" w:hAnsi="Times New Roman" w:cs="Times New Roman"/>
          <w:b/>
          <w:bCs/>
          <w:kern w:val="0"/>
          <w:sz w:val="36"/>
          <w:szCs w:val="36"/>
          <w:lang w:val="vi-VN" w:eastAsia="vi-VN"/>
          <w14:ligatures w14:val="none"/>
        </w:rPr>
        <w:t>PHẦN 1.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1101"/>
        <w:gridCol w:w="4139"/>
        <w:gridCol w:w="3364"/>
      </w:tblGrid>
      <w:tr w:rsidR="005F6CF1" w:rsidRPr="005F6CF1" w14:paraId="5C059A69" w14:textId="77777777" w:rsidTr="005F6CF1">
        <w:trPr>
          <w:tblCellSpacing w:w="15" w:type="dxa"/>
        </w:trPr>
        <w:tc>
          <w:tcPr>
            <w:tcW w:w="0" w:type="auto"/>
            <w:vAlign w:val="center"/>
            <w:hideMark/>
          </w:tcPr>
          <w:p w14:paraId="3080A536" w14:textId="77777777" w:rsidR="005F6CF1" w:rsidRPr="005F6CF1" w:rsidRDefault="005F6CF1" w:rsidP="005F6CF1">
            <w:pPr>
              <w:spacing w:before="100" w:beforeAutospacing="1" w:after="100" w:afterAutospacing="1" w:line="240" w:lineRule="auto"/>
              <w:jc w:val="center"/>
              <w:rPr>
                <w:rFonts w:ascii="Times New Roman" w:eastAsia="Times New Roman" w:hAnsi="Times New Roman" w:cs="Times New Roman"/>
                <w:b/>
                <w:bCs/>
                <w:kern w:val="0"/>
                <w:sz w:val="24"/>
                <w:szCs w:val="24"/>
                <w:lang w:val="vi-VN" w:eastAsia="vi-VN"/>
                <w14:ligatures w14:val="none"/>
              </w:rPr>
            </w:pPr>
            <w:r w:rsidRPr="005F6CF1">
              <w:rPr>
                <w:rFonts w:ascii="Times New Roman" w:eastAsia="Times New Roman" w:hAnsi="Times New Roman" w:cs="Times New Roman"/>
                <w:b/>
                <w:bCs/>
                <w:kern w:val="0"/>
                <w:sz w:val="24"/>
                <w:szCs w:val="24"/>
                <w:lang w:val="vi-VN" w:eastAsia="vi-VN"/>
                <w14:ligatures w14:val="none"/>
              </w:rPr>
              <w:t>Mã</w:t>
            </w:r>
          </w:p>
        </w:tc>
        <w:tc>
          <w:tcPr>
            <w:tcW w:w="0" w:type="auto"/>
            <w:vAlign w:val="center"/>
            <w:hideMark/>
          </w:tcPr>
          <w:p w14:paraId="524EE06F" w14:textId="77777777" w:rsidR="005F6CF1" w:rsidRPr="005F6CF1" w:rsidRDefault="005F6CF1" w:rsidP="005F6CF1">
            <w:pPr>
              <w:spacing w:before="100" w:beforeAutospacing="1" w:after="100" w:afterAutospacing="1" w:line="240" w:lineRule="auto"/>
              <w:jc w:val="center"/>
              <w:rPr>
                <w:rFonts w:ascii="Times New Roman" w:eastAsia="Times New Roman" w:hAnsi="Times New Roman" w:cs="Times New Roman"/>
                <w:b/>
                <w:bCs/>
                <w:kern w:val="0"/>
                <w:sz w:val="24"/>
                <w:szCs w:val="24"/>
                <w:lang w:val="vi-VN" w:eastAsia="vi-VN"/>
                <w14:ligatures w14:val="none"/>
              </w:rPr>
            </w:pPr>
            <w:r w:rsidRPr="005F6CF1">
              <w:rPr>
                <w:rFonts w:ascii="Times New Roman" w:eastAsia="Times New Roman" w:hAnsi="Times New Roman" w:cs="Times New Roman"/>
                <w:b/>
                <w:bCs/>
                <w:kern w:val="0"/>
                <w:sz w:val="24"/>
                <w:szCs w:val="24"/>
                <w:lang w:val="vi-VN" w:eastAsia="vi-VN"/>
                <w14:ligatures w14:val="none"/>
              </w:rPr>
              <w:t>Hợp lý / Chưa hợp lý</w:t>
            </w:r>
          </w:p>
        </w:tc>
        <w:tc>
          <w:tcPr>
            <w:tcW w:w="0" w:type="auto"/>
            <w:vAlign w:val="center"/>
            <w:hideMark/>
          </w:tcPr>
          <w:p w14:paraId="3704D7AB" w14:textId="77777777" w:rsidR="005F6CF1" w:rsidRPr="005F6CF1" w:rsidRDefault="005F6CF1" w:rsidP="005F6CF1">
            <w:pPr>
              <w:spacing w:before="100" w:beforeAutospacing="1" w:after="100" w:afterAutospacing="1" w:line="240" w:lineRule="auto"/>
              <w:jc w:val="center"/>
              <w:rPr>
                <w:rFonts w:ascii="Times New Roman" w:eastAsia="Times New Roman" w:hAnsi="Times New Roman" w:cs="Times New Roman"/>
                <w:b/>
                <w:bCs/>
                <w:kern w:val="0"/>
                <w:sz w:val="24"/>
                <w:szCs w:val="24"/>
                <w:lang w:val="vi-VN" w:eastAsia="vi-VN"/>
                <w14:ligatures w14:val="none"/>
              </w:rPr>
            </w:pPr>
            <w:r w:rsidRPr="005F6CF1">
              <w:rPr>
                <w:rFonts w:ascii="Times New Roman" w:eastAsia="Times New Roman" w:hAnsi="Times New Roman" w:cs="Times New Roman"/>
                <w:b/>
                <w:bCs/>
                <w:kern w:val="0"/>
                <w:sz w:val="24"/>
                <w:szCs w:val="24"/>
                <w:lang w:val="vi-VN" w:eastAsia="vi-VN"/>
                <w14:ligatures w14:val="none"/>
              </w:rPr>
              <w:t>Quy tắc bị vi phạm</w:t>
            </w:r>
          </w:p>
        </w:tc>
        <w:tc>
          <w:tcPr>
            <w:tcW w:w="0" w:type="auto"/>
            <w:vAlign w:val="center"/>
            <w:hideMark/>
          </w:tcPr>
          <w:p w14:paraId="4FD290B0" w14:textId="77777777" w:rsidR="005F6CF1" w:rsidRPr="005F6CF1" w:rsidRDefault="005F6CF1" w:rsidP="005F6CF1">
            <w:pPr>
              <w:spacing w:before="100" w:beforeAutospacing="1" w:after="100" w:afterAutospacing="1" w:line="240" w:lineRule="auto"/>
              <w:jc w:val="center"/>
              <w:rPr>
                <w:rFonts w:ascii="Times New Roman" w:eastAsia="Times New Roman" w:hAnsi="Times New Roman" w:cs="Times New Roman"/>
                <w:b/>
                <w:bCs/>
                <w:kern w:val="0"/>
                <w:sz w:val="24"/>
                <w:szCs w:val="24"/>
                <w:lang w:val="vi-VN" w:eastAsia="vi-VN"/>
                <w14:ligatures w14:val="none"/>
              </w:rPr>
            </w:pPr>
            <w:r w:rsidRPr="005F6CF1">
              <w:rPr>
                <w:rFonts w:ascii="Times New Roman" w:eastAsia="Times New Roman" w:hAnsi="Times New Roman" w:cs="Times New Roman"/>
                <w:b/>
                <w:bCs/>
                <w:kern w:val="0"/>
                <w:sz w:val="24"/>
                <w:szCs w:val="24"/>
                <w:lang w:val="vi-VN" w:eastAsia="vi-VN"/>
                <w14:ligatures w14:val="none"/>
              </w:rPr>
              <w:t>Hậu quả khi lập kế hoạch Sprint</w:t>
            </w:r>
          </w:p>
        </w:tc>
      </w:tr>
      <w:tr w:rsidR="005F6CF1" w:rsidRPr="005F6CF1" w14:paraId="14A06B36" w14:textId="77777777" w:rsidTr="005F6CF1">
        <w:trPr>
          <w:tblCellSpacing w:w="15" w:type="dxa"/>
        </w:trPr>
        <w:tc>
          <w:tcPr>
            <w:tcW w:w="0" w:type="auto"/>
            <w:vAlign w:val="center"/>
            <w:hideMark/>
          </w:tcPr>
          <w:p w14:paraId="5E018C41"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P1</w:t>
            </w:r>
          </w:p>
        </w:tc>
        <w:tc>
          <w:tcPr>
            <w:tcW w:w="0" w:type="auto"/>
            <w:vAlign w:val="center"/>
            <w:hideMark/>
          </w:tcPr>
          <w:p w14:paraId="7C6E78D8"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Chưa hợp lý</w:t>
            </w:r>
          </w:p>
        </w:tc>
        <w:tc>
          <w:tcPr>
            <w:tcW w:w="0" w:type="auto"/>
            <w:vAlign w:val="center"/>
            <w:hideMark/>
          </w:tcPr>
          <w:p w14:paraId="351EF181"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Không được lấy trung bình các phiếu; kết quả phải thuộc thang Fibonacci của đội.</w:t>
            </w:r>
          </w:p>
        </w:tc>
        <w:tc>
          <w:tcPr>
            <w:tcW w:w="0" w:type="auto"/>
            <w:vAlign w:val="center"/>
            <w:hideMark/>
          </w:tcPr>
          <w:p w14:paraId="7F239F3A"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Ước lượng không đúng quy trình, gây sai lệch kế hoạch Sprint.</w:t>
            </w:r>
          </w:p>
        </w:tc>
      </w:tr>
      <w:tr w:rsidR="005F6CF1" w:rsidRPr="005F6CF1" w14:paraId="6DCDF0BD" w14:textId="77777777" w:rsidTr="005F6CF1">
        <w:trPr>
          <w:tblCellSpacing w:w="15" w:type="dxa"/>
        </w:trPr>
        <w:tc>
          <w:tcPr>
            <w:tcW w:w="0" w:type="auto"/>
            <w:vAlign w:val="center"/>
            <w:hideMark/>
          </w:tcPr>
          <w:p w14:paraId="693DA2E6"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P2</w:t>
            </w:r>
          </w:p>
        </w:tc>
        <w:tc>
          <w:tcPr>
            <w:tcW w:w="0" w:type="auto"/>
            <w:vAlign w:val="center"/>
            <w:hideMark/>
          </w:tcPr>
          <w:p w14:paraId="7C9F38CD"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Chưa hợp lý</w:t>
            </w:r>
          </w:p>
        </w:tc>
        <w:tc>
          <w:tcPr>
            <w:tcW w:w="0" w:type="auto"/>
            <w:vAlign w:val="center"/>
            <w:hideMark/>
          </w:tcPr>
          <w:p w14:paraId="03531C38"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Product Owner không có quyền quyết định Story Point; Developers mới là người ước lượng.</w:t>
            </w:r>
          </w:p>
        </w:tc>
        <w:tc>
          <w:tcPr>
            <w:tcW w:w="0" w:type="auto"/>
            <w:vAlign w:val="center"/>
            <w:hideMark/>
          </w:tcPr>
          <w:p w14:paraId="266E3AAE"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Đánh giá thấp khối lượng công việc, dễ khiến đội không hoàn thành Sprint.</w:t>
            </w:r>
          </w:p>
        </w:tc>
      </w:tr>
      <w:tr w:rsidR="005F6CF1" w:rsidRPr="005F6CF1" w14:paraId="69639B98" w14:textId="77777777" w:rsidTr="005F6CF1">
        <w:trPr>
          <w:tblCellSpacing w:w="15" w:type="dxa"/>
        </w:trPr>
        <w:tc>
          <w:tcPr>
            <w:tcW w:w="0" w:type="auto"/>
            <w:vAlign w:val="center"/>
            <w:hideMark/>
          </w:tcPr>
          <w:p w14:paraId="1099771A"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P3</w:t>
            </w:r>
          </w:p>
        </w:tc>
        <w:tc>
          <w:tcPr>
            <w:tcW w:w="0" w:type="auto"/>
            <w:vAlign w:val="center"/>
            <w:hideMark/>
          </w:tcPr>
          <w:p w14:paraId="6A7ADE69"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Hợp lý</w:t>
            </w:r>
          </w:p>
        </w:tc>
        <w:tc>
          <w:tcPr>
            <w:tcW w:w="0" w:type="auto"/>
            <w:vAlign w:val="center"/>
            <w:hideMark/>
          </w:tcPr>
          <w:p w14:paraId="06B3444E"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Không vi phạm quy tắc. Những người có mức ước lượng chênh lệch đã giải thích và cả đội thống nhất chọn lại 5 SP.</w:t>
            </w:r>
          </w:p>
        </w:tc>
        <w:tc>
          <w:tcPr>
            <w:tcW w:w="0" w:type="auto"/>
            <w:vAlign w:val="center"/>
            <w:hideMark/>
          </w:tcPr>
          <w:p w14:paraId="265015DE"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Giúp đội thống nhất cách hiểu và lập kế hoạch Sprint phù hợp.</w:t>
            </w:r>
          </w:p>
        </w:tc>
      </w:tr>
      <w:tr w:rsidR="005F6CF1" w:rsidRPr="005F6CF1" w14:paraId="1BF2D78B" w14:textId="77777777" w:rsidTr="005F6CF1">
        <w:trPr>
          <w:tblCellSpacing w:w="15" w:type="dxa"/>
        </w:trPr>
        <w:tc>
          <w:tcPr>
            <w:tcW w:w="0" w:type="auto"/>
            <w:vAlign w:val="center"/>
            <w:hideMark/>
          </w:tcPr>
          <w:p w14:paraId="2D550E08"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P4</w:t>
            </w:r>
          </w:p>
        </w:tc>
        <w:tc>
          <w:tcPr>
            <w:tcW w:w="0" w:type="auto"/>
            <w:vAlign w:val="center"/>
            <w:hideMark/>
          </w:tcPr>
          <w:p w14:paraId="33080D64"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Chưa hợp lý</w:t>
            </w:r>
          </w:p>
        </w:tc>
        <w:tc>
          <w:tcPr>
            <w:tcW w:w="0" w:type="auto"/>
            <w:vAlign w:val="center"/>
            <w:hideMark/>
          </w:tcPr>
          <w:p w14:paraId="56F68FEA"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Story Point không được quy đổi cố định sang giờ hoặc ngày.</w:t>
            </w:r>
          </w:p>
        </w:tc>
        <w:tc>
          <w:tcPr>
            <w:tcW w:w="0" w:type="auto"/>
            <w:vAlign w:val="center"/>
            <w:hideMark/>
          </w:tcPr>
          <w:p w14:paraId="4BFBF500"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Khiến đội hiểu sai khối lượng công việc và dự đoán thời gian hoàn thành thiếu chính xác.</w:t>
            </w:r>
          </w:p>
        </w:tc>
      </w:tr>
      <w:tr w:rsidR="005F6CF1" w:rsidRPr="005F6CF1" w14:paraId="7974F23C" w14:textId="77777777" w:rsidTr="005F6CF1">
        <w:trPr>
          <w:tblCellSpacing w:w="15" w:type="dxa"/>
        </w:trPr>
        <w:tc>
          <w:tcPr>
            <w:tcW w:w="0" w:type="auto"/>
            <w:vAlign w:val="center"/>
            <w:hideMark/>
          </w:tcPr>
          <w:p w14:paraId="4E43C178"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P5</w:t>
            </w:r>
          </w:p>
        </w:tc>
        <w:tc>
          <w:tcPr>
            <w:tcW w:w="0" w:type="auto"/>
            <w:vAlign w:val="center"/>
            <w:hideMark/>
          </w:tcPr>
          <w:p w14:paraId="1861E77F"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Chưa hợp lý</w:t>
            </w:r>
          </w:p>
        </w:tc>
        <w:tc>
          <w:tcPr>
            <w:tcW w:w="0" w:type="auto"/>
            <w:vAlign w:val="center"/>
            <w:hideMark/>
          </w:tcPr>
          <w:p w14:paraId="7EFAB0E0"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PBI chưa đủ rõ phải được làm rõ trước khi ước lượng; không được chốt chỉ dựa vào đa số.</w:t>
            </w:r>
          </w:p>
        </w:tc>
        <w:tc>
          <w:tcPr>
            <w:tcW w:w="0" w:type="auto"/>
            <w:vAlign w:val="center"/>
            <w:hideMark/>
          </w:tcPr>
          <w:p w14:paraId="726074FD"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Có thể phát sinh yêu cầu ngoài dự kiến, làm tăng khối lượng công việc và ảnh hưởng tiến độ Sprint.</w:t>
            </w:r>
          </w:p>
        </w:tc>
      </w:tr>
    </w:tbl>
    <w:p w14:paraId="167DF065" w14:textId="77777777" w:rsidR="005F6CF1" w:rsidRPr="005F6CF1" w:rsidRDefault="005F6CF1" w:rsidP="005F6CF1">
      <w:pPr>
        <w:spacing w:before="100" w:beforeAutospacing="1" w:after="100" w:afterAutospacing="1" w:line="240" w:lineRule="auto"/>
        <w:outlineLvl w:val="1"/>
        <w:rPr>
          <w:rFonts w:ascii="Times New Roman" w:eastAsia="Times New Roman" w:hAnsi="Times New Roman" w:cs="Times New Roman"/>
          <w:b/>
          <w:bCs/>
          <w:kern w:val="0"/>
          <w:sz w:val="36"/>
          <w:szCs w:val="36"/>
          <w:lang w:val="vi-VN" w:eastAsia="vi-VN"/>
          <w14:ligatures w14:val="none"/>
        </w:rPr>
      </w:pPr>
      <w:r w:rsidRPr="005F6CF1">
        <w:rPr>
          <w:rFonts w:ascii="Times New Roman" w:eastAsia="Times New Roman" w:hAnsi="Times New Roman" w:cs="Times New Roman"/>
          <w:b/>
          <w:bCs/>
          <w:kern w:val="0"/>
          <w:sz w:val="36"/>
          <w:szCs w:val="36"/>
          <w:lang w:val="vi-VN" w:eastAsia="vi-VN"/>
          <w14:ligatures w14:val="none"/>
        </w:rPr>
        <w:t>PHẦN 2. SỬA LỖI</w:t>
      </w:r>
    </w:p>
    <w:p w14:paraId="787C0B42"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P1 – Đăng nhập bằng số điện thoại:</w:t>
      </w:r>
    </w:p>
    <w:p w14:paraId="49C8E880"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Scrum Master yêu cầu các Developers giải thích sự khác biệt giữa mức 3 SP và 5 SP, đồng thời làm rõ các giả định và rủi ro liên quan. Sau khi thảo luận, Developers chọn lại đồng thời cho đến khi thống nhất một mức thuộc thang điểm của đội.</w:t>
      </w:r>
    </w:p>
    <w:p w14:paraId="3B8C445A"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P2 – Thanh toán bằng ví RikkeiPay:</w:t>
      </w:r>
    </w:p>
    <w:p w14:paraId="0F26FFF9"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Product Owner cần làm rõ phạm vi và giá trị nghiệp vụ của chức năng thanh toán, bao gồm tích hợp ví, xử lý giao dịch thất bại và hoàn tiền nếu có. Sau đó, các Developers tự thảo luận và chọn lại Story Point theo quy trình Planning Poker.</w:t>
      </w:r>
    </w:p>
    <w:p w14:paraId="6636ADAD"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P4 – Theo dõi vị trí tài xế trên bản đồ:</w:t>
      </w:r>
    </w:p>
    <w:p w14:paraId="5AB1A4DB"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Scrum Master cần yêu cầu đội bỏ cách quy đổi 13 SP thành 52 giờ, vì Story Point chỉ thể hiện độ lớn tương đối của công việc. Đội giữ mức 13 SP nếu vẫn thống nhất sau khi thảo luận, đồng thời đánh giá các rủi ro tích hợp bản đồ và cập nhật vị trí tài xế.</w:t>
      </w:r>
    </w:p>
    <w:p w14:paraId="6C0E4BAF"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P5 – Áp mã giới thiệu bạn bè:</w:t>
      </w:r>
    </w:p>
    <w:p w14:paraId="7B7A6884" w14:textId="77777777" w:rsidR="005F6CF1" w:rsidRPr="005F6CF1" w:rsidRDefault="005F6CF1" w:rsidP="005F6CF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F6CF1">
        <w:rPr>
          <w:rFonts w:ascii="Times New Roman" w:eastAsia="Times New Roman" w:hAnsi="Times New Roman" w:cs="Times New Roman"/>
          <w:kern w:val="0"/>
          <w:sz w:val="24"/>
          <w:szCs w:val="24"/>
          <w:lang w:val="vi-VN" w:eastAsia="vi-VN"/>
          <w14:ligatures w14:val="none"/>
        </w:rPr>
        <w:t>Product Owner cần làm rõ mã giới thiệu có được sử dụng đồng thời với các chương trình khuyến mãi khác hay không và cung cấp các quy tắc nghiệp vụ liên quan. Khi PBI đã đủ rõ, các Developers mới thực hiện Planning Poker và thống nhất lại Story Point.</w:t>
      </w:r>
    </w:p>
    <w:p w14:paraId="1EC9AEB3" w14:textId="77777777" w:rsidR="00B01CD7" w:rsidRPr="005F6CF1" w:rsidRDefault="00B01CD7">
      <w:pPr>
        <w:rPr>
          <w:lang w:val="vi-VN"/>
        </w:rPr>
      </w:pPr>
    </w:p>
    <w:sectPr w:rsidR="00B01CD7" w:rsidRPr="005F6C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CF1"/>
    <w:rsid w:val="005F6CF1"/>
    <w:rsid w:val="00B01CD7"/>
    <w:rsid w:val="00C762AF"/>
    <w:rsid w:val="00DC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4707"/>
  <w15:chartTrackingRefBased/>
  <w15:docId w15:val="{DAD25232-D038-4006-93F7-460265DA3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F6CF1"/>
    <w:pPr>
      <w:spacing w:before="100" w:beforeAutospacing="1" w:after="100" w:afterAutospacing="1" w:line="240" w:lineRule="auto"/>
      <w:outlineLvl w:val="1"/>
    </w:pPr>
    <w:rPr>
      <w:rFonts w:ascii="Times New Roman" w:eastAsia="Times New Roman" w:hAnsi="Times New Roman" w:cs="Times New Roman"/>
      <w:b/>
      <w:bCs/>
      <w:kern w:val="0"/>
      <w:sz w:val="36"/>
      <w:szCs w:val="36"/>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6CF1"/>
    <w:rPr>
      <w:rFonts w:ascii="Times New Roman" w:eastAsia="Times New Roman" w:hAnsi="Times New Roman" w:cs="Times New Roman"/>
      <w:b/>
      <w:bCs/>
      <w:kern w:val="0"/>
      <w:sz w:val="36"/>
      <w:szCs w:val="36"/>
      <w:lang w:val="vi-VN" w:eastAsia="vi-VN"/>
      <w14:ligatures w14:val="none"/>
    </w:rPr>
  </w:style>
  <w:style w:type="paragraph" w:styleId="NormalWeb">
    <w:name w:val="Normal (Web)"/>
    <w:basedOn w:val="Normal"/>
    <w:uiPriority w:val="99"/>
    <w:semiHidden/>
    <w:unhideWhenUsed/>
    <w:rsid w:val="005F6CF1"/>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23354">
      <w:bodyDiv w:val="1"/>
      <w:marLeft w:val="0"/>
      <w:marRight w:val="0"/>
      <w:marTop w:val="0"/>
      <w:marBottom w:val="0"/>
      <w:divBdr>
        <w:top w:val="none" w:sz="0" w:space="0" w:color="auto"/>
        <w:left w:val="none" w:sz="0" w:space="0" w:color="auto"/>
        <w:bottom w:val="none" w:sz="0" w:space="0" w:color="auto"/>
        <w:right w:val="none" w:sz="0" w:space="0" w:color="auto"/>
      </w:divBdr>
      <w:divsChild>
        <w:div w:id="157352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2026-10-13T02:50:00Z</dcterms:created>
  <dcterms:modified xsi:type="dcterms:W3CDTF">2026-10-13T02:51:00Z</dcterms:modified>
</cp:coreProperties>
</file>