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846DF" w14:textId="77777777" w:rsidR="000C0AF4" w:rsidRPr="000C0AF4" w:rsidRDefault="000C0AF4" w:rsidP="000C0AF4">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0C0AF4">
        <w:rPr>
          <w:rFonts w:ascii="Times New Roman" w:eastAsia="Times New Roman" w:hAnsi="Times New Roman" w:cs="Times New Roman"/>
          <w:b/>
          <w:bCs/>
          <w:kern w:val="0"/>
          <w:sz w:val="36"/>
          <w:szCs w:val="36"/>
          <w:lang w:val="vi-VN" w:eastAsia="vi-VN"/>
          <w14:ligatures w14:val="none"/>
        </w:rPr>
        <w:t>CHỌN KỸ THUẬT RETROSPECTIVE CHO NHÓM ÍT NGƯỜI DÁM NÓI</w:t>
      </w:r>
    </w:p>
    <w:p w14:paraId="0253A6CB" w14:textId="77777777" w:rsidR="000C0AF4" w:rsidRPr="000C0AF4" w:rsidRDefault="000C0AF4" w:rsidP="000C0AF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0C0AF4">
        <w:rPr>
          <w:rFonts w:ascii="Times New Roman" w:eastAsia="Times New Roman" w:hAnsi="Times New Roman" w:cs="Times New Roman"/>
          <w:b/>
          <w:bCs/>
          <w:kern w:val="0"/>
          <w:sz w:val="27"/>
          <w:szCs w:val="27"/>
          <w:lang w:val="vi-VN" w:eastAsia="vi-VN"/>
          <w14:ligatures w14:val="none"/>
        </w:rPr>
        <w:t>Phần 1 - Hai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3524"/>
        <w:gridCol w:w="3741"/>
      </w:tblGrid>
      <w:tr w:rsidR="000C0AF4" w:rsidRPr="000C0AF4" w14:paraId="442A0E90" w14:textId="77777777" w:rsidTr="000C0AF4">
        <w:trPr>
          <w:tblHeader/>
          <w:tblCellSpacing w:w="15" w:type="dxa"/>
        </w:trPr>
        <w:tc>
          <w:tcPr>
            <w:tcW w:w="0" w:type="auto"/>
            <w:vAlign w:val="center"/>
            <w:hideMark/>
          </w:tcPr>
          <w:p w14:paraId="5E325BB0"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Bước</w:t>
            </w:r>
          </w:p>
        </w:tc>
        <w:tc>
          <w:tcPr>
            <w:tcW w:w="0" w:type="auto"/>
            <w:vAlign w:val="center"/>
            <w:hideMark/>
          </w:tcPr>
          <w:p w14:paraId="4CF453A5"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Phương án A (Start–Stop–Continue)</w:t>
            </w:r>
          </w:p>
        </w:tc>
        <w:tc>
          <w:tcPr>
            <w:tcW w:w="0" w:type="auto"/>
            <w:vAlign w:val="center"/>
            <w:hideMark/>
          </w:tcPr>
          <w:p w14:paraId="5439B037"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Phương án B (4Ls)</w:t>
            </w:r>
          </w:p>
        </w:tc>
      </w:tr>
      <w:tr w:rsidR="000C0AF4" w:rsidRPr="000C0AF4" w14:paraId="1795E65B" w14:textId="77777777" w:rsidTr="000C0AF4">
        <w:trPr>
          <w:tblCellSpacing w:w="15" w:type="dxa"/>
        </w:trPr>
        <w:tc>
          <w:tcPr>
            <w:tcW w:w="0" w:type="auto"/>
            <w:vAlign w:val="center"/>
            <w:hideMark/>
          </w:tcPr>
          <w:p w14:paraId="1C7D8953"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1. Mở đầu (0–8')</w:t>
            </w:r>
          </w:p>
        </w:tc>
        <w:tc>
          <w:tcPr>
            <w:tcW w:w="0" w:type="auto"/>
            <w:vAlign w:val="center"/>
            <w:hideMark/>
          </w:tcPr>
          <w:p w14:paraId="1709F4EB"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Nhắc mục tiêu buổi họp và quy tắc thẻ (một ý, mô tả hành vi, không nêu tên). Nhóm xem lại các Improvement cũ của Sprint 12 đã có kết quả chưa.</w:t>
            </w:r>
          </w:p>
        </w:tc>
        <w:tc>
          <w:tcPr>
            <w:tcW w:w="0" w:type="auto"/>
            <w:vAlign w:val="center"/>
            <w:hideMark/>
          </w:tcPr>
          <w:p w14:paraId="7405A4F3"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Giống phương án A. Thêm 1 phút giải thích 4 cột Liked, Learned, Lacked, Longed for.</w:t>
            </w:r>
          </w:p>
        </w:tc>
      </w:tr>
      <w:tr w:rsidR="000C0AF4" w:rsidRPr="000C0AF4" w14:paraId="7D09F980" w14:textId="77777777" w:rsidTr="000C0AF4">
        <w:trPr>
          <w:tblCellSpacing w:w="15" w:type="dxa"/>
        </w:trPr>
        <w:tc>
          <w:tcPr>
            <w:tcW w:w="0" w:type="auto"/>
            <w:vAlign w:val="center"/>
            <w:hideMark/>
          </w:tcPr>
          <w:p w14:paraId="6CB2F01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2. Thu thập dữ liệu (8–20')</w:t>
            </w:r>
          </w:p>
        </w:tc>
        <w:tc>
          <w:tcPr>
            <w:tcW w:w="0" w:type="auto"/>
            <w:vAlign w:val="center"/>
            <w:hideMark/>
          </w:tcPr>
          <w:p w14:paraId="27B0D987"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Mỗi người viết thẻ ẩn danh vào 3 cột Start, Stop, Continue trong 8', sau đó dán lên bảng và đọc lướt trong 4'.</w:t>
            </w:r>
          </w:p>
        </w:tc>
        <w:tc>
          <w:tcPr>
            <w:tcW w:w="0" w:type="auto"/>
            <w:vAlign w:val="center"/>
            <w:hideMark/>
          </w:tcPr>
          <w:p w14:paraId="4695D49A"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Mỗi người viết thẻ ẩn danh vào 4 cột Liked, Learned, Lacked, Longed for trong 8', sau đó dán lên bảng và đọc lướt trong 4'.</w:t>
            </w:r>
          </w:p>
        </w:tc>
      </w:tr>
      <w:tr w:rsidR="000C0AF4" w:rsidRPr="000C0AF4" w14:paraId="4457BAB0" w14:textId="77777777" w:rsidTr="000C0AF4">
        <w:trPr>
          <w:tblCellSpacing w:w="15" w:type="dxa"/>
        </w:trPr>
        <w:tc>
          <w:tcPr>
            <w:tcW w:w="0" w:type="auto"/>
            <w:vAlign w:val="center"/>
            <w:hideMark/>
          </w:tcPr>
          <w:p w14:paraId="02B59060"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3. Gom Theme và tạo Insight (20–35')</w:t>
            </w:r>
          </w:p>
        </w:tc>
        <w:tc>
          <w:tcPr>
            <w:tcW w:w="0" w:type="auto"/>
            <w:vAlign w:val="center"/>
            <w:hideMark/>
          </w:tcPr>
          <w:p w14:paraId="0A70638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Gom thẻ thành Theme, rồi hỏi “vì sao” cho 2 Theme có nhiều thẻ nhất. Ba cột chỉ cho biết nên đổi gì, ít chỗ ghi điều học được.</w:t>
            </w:r>
          </w:p>
        </w:tc>
        <w:tc>
          <w:tcPr>
            <w:tcW w:w="0" w:type="auto"/>
            <w:vAlign w:val="center"/>
            <w:hideMark/>
          </w:tcPr>
          <w:p w14:paraId="14A62149"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Gom thẻ thành Theme, dùng cột Lacked và Learned để tìm nguyên nhân và điều nhóm hiểu ra, rồi hỏi “vì sao” cho 2 Theme có nhiều thẻ nhất.</w:t>
            </w:r>
          </w:p>
        </w:tc>
      </w:tr>
      <w:tr w:rsidR="000C0AF4" w:rsidRPr="000C0AF4" w14:paraId="4EFDE16C" w14:textId="77777777" w:rsidTr="000C0AF4">
        <w:trPr>
          <w:tblCellSpacing w:w="15" w:type="dxa"/>
        </w:trPr>
        <w:tc>
          <w:tcPr>
            <w:tcW w:w="0" w:type="auto"/>
            <w:vAlign w:val="center"/>
            <w:hideMark/>
          </w:tcPr>
          <w:p w14:paraId="74A1BFF9"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4. Quyết định Improvement (35–45')</w:t>
            </w:r>
          </w:p>
        </w:tc>
        <w:tc>
          <w:tcPr>
            <w:tcW w:w="0" w:type="auto"/>
            <w:vAlign w:val="center"/>
            <w:hideMark/>
          </w:tcPr>
          <w:p w14:paraId="7C4EA74B"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Chuyển các thẻ Start và Stop của Theme được chọn thành tối đa 2 Improvement. Đi nhanh vì thẻ đã là hành động.</w:t>
            </w:r>
          </w:p>
        </w:tc>
        <w:tc>
          <w:tcPr>
            <w:tcW w:w="0" w:type="auto"/>
            <w:vAlign w:val="center"/>
            <w:hideMark/>
          </w:tcPr>
          <w:p w14:paraId="7074E18D"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Dựa vào cột Longed for và Lacked của Theme được chọn để chuyển thành tối đa 2 Improvement. Cần thêm một bước biến mong muốn thành hành động cụ thể.</w:t>
            </w:r>
          </w:p>
        </w:tc>
      </w:tr>
      <w:tr w:rsidR="000C0AF4" w:rsidRPr="000C0AF4" w14:paraId="0AA87765" w14:textId="77777777" w:rsidTr="000C0AF4">
        <w:trPr>
          <w:tblCellSpacing w:w="15" w:type="dxa"/>
        </w:trPr>
        <w:tc>
          <w:tcPr>
            <w:tcW w:w="0" w:type="auto"/>
            <w:vAlign w:val="center"/>
            <w:hideMark/>
          </w:tcPr>
          <w:p w14:paraId="7CBDC82B"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5. Kết thúc (45–60')</w:t>
            </w:r>
          </w:p>
        </w:tc>
        <w:tc>
          <w:tcPr>
            <w:tcW w:w="0" w:type="auto"/>
            <w:vAlign w:val="center"/>
            <w:hideMark/>
          </w:tcPr>
          <w:p w14:paraId="17B514F5"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Ghi người theo dõi, lúc kiểm tra và bằng chứng cho từng Improvement. Chuyển phản hồi sản phẩm cho Product Owner. Đánh giá nhanh buổi họp.</w:t>
            </w:r>
          </w:p>
        </w:tc>
        <w:tc>
          <w:tcPr>
            <w:tcW w:w="0" w:type="auto"/>
            <w:vAlign w:val="center"/>
            <w:hideMark/>
          </w:tcPr>
          <w:p w14:paraId="18F1ADE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Giống phương án A.</w:t>
            </w:r>
          </w:p>
        </w:tc>
      </w:tr>
    </w:tbl>
    <w:p w14:paraId="7BF90B52"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Ở cả hai phương án, Improvement được chốt trước phút 45 để thành viên chỉ tham gia 45 phút đầu vẫn có mặt khi quyết định.</w:t>
      </w:r>
    </w:p>
    <w:p w14:paraId="1C343A62" w14:textId="77777777" w:rsidR="000C0AF4" w:rsidRPr="000C0AF4" w:rsidRDefault="000C0AF4" w:rsidP="000C0AF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0C0AF4">
        <w:rPr>
          <w:rFonts w:ascii="Times New Roman" w:eastAsia="Times New Roman" w:hAnsi="Times New Roman" w:cs="Times New Roman"/>
          <w:b/>
          <w:bCs/>
          <w:kern w:val="0"/>
          <w:sz w:val="27"/>
          <w:szCs w:val="27"/>
          <w:lang w:val="vi-VN" w:eastAsia="vi-VN"/>
          <w14:ligatures w14:val="none"/>
        </w:rPr>
        <w:t>Phần 2 -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2396"/>
        <w:gridCol w:w="2624"/>
        <w:gridCol w:w="2882"/>
      </w:tblGrid>
      <w:tr w:rsidR="000C0AF4" w:rsidRPr="000C0AF4" w14:paraId="541D24DC" w14:textId="77777777" w:rsidTr="000C0AF4">
        <w:trPr>
          <w:tblHeader/>
          <w:tblCellSpacing w:w="15" w:type="dxa"/>
        </w:trPr>
        <w:tc>
          <w:tcPr>
            <w:tcW w:w="0" w:type="auto"/>
            <w:vAlign w:val="center"/>
            <w:hideMark/>
          </w:tcPr>
          <w:p w14:paraId="1AB0832B"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Tiêu chí</w:t>
            </w:r>
          </w:p>
        </w:tc>
        <w:tc>
          <w:tcPr>
            <w:tcW w:w="0" w:type="auto"/>
            <w:vAlign w:val="center"/>
            <w:hideMark/>
          </w:tcPr>
          <w:p w14:paraId="00A4B9A1"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Start–Stop–Continue</w:t>
            </w:r>
          </w:p>
        </w:tc>
        <w:tc>
          <w:tcPr>
            <w:tcW w:w="0" w:type="auto"/>
            <w:vAlign w:val="center"/>
            <w:hideMark/>
          </w:tcPr>
          <w:p w14:paraId="4A720105"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4Ls</w:t>
            </w:r>
          </w:p>
        </w:tc>
        <w:tc>
          <w:tcPr>
            <w:tcW w:w="0" w:type="auto"/>
            <w:vAlign w:val="center"/>
            <w:hideMark/>
          </w:tcPr>
          <w:p w14:paraId="129E0B1D"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Dữ liệu làm căn cứ</w:t>
            </w:r>
          </w:p>
        </w:tc>
      </w:tr>
      <w:tr w:rsidR="000C0AF4" w:rsidRPr="000C0AF4" w14:paraId="3DBC5949" w14:textId="77777777" w:rsidTr="000C0AF4">
        <w:trPr>
          <w:tblCellSpacing w:w="15" w:type="dxa"/>
        </w:trPr>
        <w:tc>
          <w:tcPr>
            <w:tcW w:w="0" w:type="auto"/>
            <w:vAlign w:val="center"/>
            <w:hideMark/>
          </w:tcPr>
          <w:p w14:paraId="7D1BF724"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Tìm nguyên nhân và điều học được</w:t>
            </w:r>
          </w:p>
        </w:tc>
        <w:tc>
          <w:tcPr>
            <w:tcW w:w="0" w:type="auto"/>
            <w:vAlign w:val="center"/>
            <w:hideMark/>
          </w:tcPr>
          <w:p w14:paraId="34E51D8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Chưa tốt. Không có cột riêng cho điều học được, nên các ý như O-04 (thành viên mới không hiểu từ “nghiêm trọng” mà không dám hỏi) dễ bị bỏ sót.</w:t>
            </w:r>
          </w:p>
        </w:tc>
        <w:tc>
          <w:tcPr>
            <w:tcW w:w="0" w:type="auto"/>
            <w:vAlign w:val="center"/>
            <w:hideMark/>
          </w:tcPr>
          <w:p w14:paraId="54A9E0C3"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Tốt. Cột Learned và Lacked giúp nêu rõ nhóm thiếu gì và hiểu ra điều gì, phù hợp với O-01, O-02 và O-04.</w:t>
            </w:r>
          </w:p>
        </w:tc>
        <w:tc>
          <w:tcPr>
            <w:tcW w:w="0" w:type="auto"/>
            <w:vAlign w:val="center"/>
            <w:hideMark/>
          </w:tcPr>
          <w:p w14:paraId="14207F3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3 trong 4 quan sát về cách làm việc (O-01, O-02, O-04) đều là thiếu thông tin hoặc hiểu khác nhau. 2/7 người muốn có thời gian nói về trải nghiệm và điều học được.</w:t>
            </w:r>
          </w:p>
        </w:tc>
      </w:tr>
      <w:tr w:rsidR="000C0AF4" w:rsidRPr="000C0AF4" w14:paraId="75615F12" w14:textId="77777777" w:rsidTr="000C0AF4">
        <w:trPr>
          <w:tblCellSpacing w:w="15" w:type="dxa"/>
        </w:trPr>
        <w:tc>
          <w:tcPr>
            <w:tcW w:w="0" w:type="auto"/>
            <w:vAlign w:val="center"/>
            <w:hideMark/>
          </w:tcPr>
          <w:p w14:paraId="7DBA213A"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Chuyển thành hành động</w:t>
            </w:r>
          </w:p>
        </w:tc>
        <w:tc>
          <w:tcPr>
            <w:tcW w:w="0" w:type="auto"/>
            <w:vAlign w:val="center"/>
            <w:hideMark/>
          </w:tcPr>
          <w:p w14:paraId="6899BADC"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Tốt. Start và Stop dẫn thẳng đến việc cần làm.</w:t>
            </w:r>
          </w:p>
        </w:tc>
        <w:tc>
          <w:tcPr>
            <w:tcW w:w="0" w:type="auto"/>
            <w:vAlign w:val="center"/>
            <w:hideMark/>
          </w:tcPr>
          <w:p w14:paraId="6CA26F73"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Trung bình. Cần thêm một bước chọn từ Lacked và Longed for, và dễ ra nhiều ý hơn mức nhóm muốn (tối đa 2 Improvement).</w:t>
            </w:r>
          </w:p>
        </w:tc>
        <w:tc>
          <w:tcPr>
            <w:tcW w:w="0" w:type="auto"/>
            <w:vAlign w:val="center"/>
            <w:hideMark/>
          </w:tcPr>
          <w:p w14:paraId="2E9A6D57"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5/7 người muốn buổi họp tập trung vào hành động. Improvement cũ chỉ được kiểm tra ở mức 2,1/5 nên Improvement mới cần ít và cụ thể.</w:t>
            </w:r>
          </w:p>
        </w:tc>
      </w:tr>
      <w:tr w:rsidR="000C0AF4" w:rsidRPr="000C0AF4" w14:paraId="517E0FA0" w14:textId="77777777" w:rsidTr="000C0AF4">
        <w:trPr>
          <w:tblCellSpacing w:w="15" w:type="dxa"/>
        </w:trPr>
        <w:tc>
          <w:tcPr>
            <w:tcW w:w="0" w:type="auto"/>
            <w:vAlign w:val="center"/>
            <w:hideMark/>
          </w:tcPr>
          <w:p w14:paraId="338925C8"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Phù hợp thời lượng và thành viên mới</w:t>
            </w:r>
          </w:p>
        </w:tc>
        <w:tc>
          <w:tcPr>
            <w:tcW w:w="0" w:type="auto"/>
            <w:vAlign w:val="center"/>
            <w:hideMark/>
          </w:tcPr>
          <w:p w14:paraId="2F7B4765"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Nhanh vì chỉ có 3 cột quen thuộc, nhưng người mới có thể chỉ viết việc cần làm mà không nói được điều mình chưa hiểu.</w:t>
            </w:r>
          </w:p>
        </w:tc>
        <w:tc>
          <w:tcPr>
            <w:tcW w:w="0" w:type="auto"/>
            <w:vAlign w:val="center"/>
            <w:hideMark/>
          </w:tcPr>
          <w:p w14:paraId="276EAA16"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Nhiều cột hơn nên tốn thời gian hơn. Tuy vậy, cột Learned và Lacked cho người mới chỗ nói “chưa hiểu” mà không phải chê ai.</w:t>
            </w:r>
          </w:p>
        </w:tc>
        <w:tc>
          <w:tcPr>
            <w:tcW w:w="0" w:type="auto"/>
            <w:vAlign w:val="center"/>
            <w:hideMark/>
          </w:tcPr>
          <w:p w14:paraId="5B7FD0E7"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Điểm “dễ nói thẳng vấn đề” chỉ 2,8/5, trong đó 2/7 người chọn 1 hoặc 2. Có 1 thành viên chỉ tham gia 45 phút đầu. Buổi họp dài 60 phút.</w:t>
            </w:r>
          </w:p>
        </w:tc>
      </w:tr>
    </w:tbl>
    <w:p w14:paraId="6C2A4191" w14:textId="77777777" w:rsidR="000C0AF4" w:rsidRPr="000C0AF4" w:rsidRDefault="000C0AF4" w:rsidP="000C0AF4">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0C0AF4">
        <w:rPr>
          <w:rFonts w:ascii="Times New Roman" w:eastAsia="Times New Roman" w:hAnsi="Times New Roman" w:cs="Times New Roman"/>
          <w:b/>
          <w:bCs/>
          <w:kern w:val="0"/>
          <w:sz w:val="27"/>
          <w:szCs w:val="27"/>
          <w:lang w:val="vi-VN" w:eastAsia="vi-VN"/>
          <w14:ligatures w14:val="none"/>
        </w:rPr>
        <w:t>Phần 3 - Chọn và làm thử</w:t>
      </w:r>
    </w:p>
    <w:p w14:paraId="2C224CB7"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Phương án chọn: B (4Ls).</w:t>
      </w:r>
    </w:p>
    <w:p w14:paraId="3AE5D7D5"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Lý do:</w:t>
      </w:r>
      <w:r w:rsidRPr="000C0AF4">
        <w:rPr>
          <w:rFonts w:ascii="Times New Roman" w:eastAsia="Times New Roman" w:hAnsi="Times New Roman" w:cs="Times New Roman"/>
          <w:kern w:val="0"/>
          <w:sz w:val="24"/>
          <w:szCs w:val="24"/>
          <w:lang w:val="vi-VN" w:eastAsia="vi-VN"/>
          <w14:ligatures w14:val="none"/>
        </w:rPr>
        <w:t xml:space="preserve"> Ba quan sát về cách làm việc (O-01, O-02, O-04) đều xuất phát từ thông tin thiếu hoặc không thống nhất. Nhóm cần tìm nguyên nhân và điều học được, không chỉ liệt kê việc cần đổi. Cột Learned và Lacked còn giúp người mới nói điều mình chưa hiểu mà không phải chê ai, phù hợp với điểm dễ nói thẳng chỉ 2,8/5. Điều phải đánh đổi là 4Ls tốn thời gian hơn và đi đến hành động chậm hơn Start–Stop–Continue, trong khi 5/7 người muốn tập trung vào hành động. Vì vậy nhóm chỉ chốt tối đa 2 Improvement và hoàn tất trước phút 45.</w:t>
      </w:r>
    </w:p>
    <w:p w14:paraId="1E95C792"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3 thẻ mẫu (mỗi thẻ một ý, mô tả hành vi, không nêu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767"/>
        <w:gridCol w:w="7783"/>
      </w:tblGrid>
      <w:tr w:rsidR="000C0AF4" w:rsidRPr="000C0AF4" w14:paraId="44321C04" w14:textId="77777777" w:rsidTr="000C0AF4">
        <w:trPr>
          <w:tblHeader/>
          <w:tblCellSpacing w:w="15" w:type="dxa"/>
        </w:trPr>
        <w:tc>
          <w:tcPr>
            <w:tcW w:w="0" w:type="auto"/>
            <w:vAlign w:val="center"/>
            <w:hideMark/>
          </w:tcPr>
          <w:p w14:paraId="7315E090"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Thẻ</w:t>
            </w:r>
          </w:p>
        </w:tc>
        <w:tc>
          <w:tcPr>
            <w:tcW w:w="0" w:type="auto"/>
            <w:vAlign w:val="center"/>
            <w:hideMark/>
          </w:tcPr>
          <w:p w14:paraId="2954DAD1"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Cột</w:t>
            </w:r>
          </w:p>
        </w:tc>
        <w:tc>
          <w:tcPr>
            <w:tcW w:w="0" w:type="auto"/>
            <w:vAlign w:val="center"/>
            <w:hideMark/>
          </w:tcPr>
          <w:p w14:paraId="375B49FC"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Nội dung</w:t>
            </w:r>
          </w:p>
        </w:tc>
      </w:tr>
      <w:tr w:rsidR="000C0AF4" w:rsidRPr="000C0AF4" w14:paraId="0B90B429" w14:textId="77777777" w:rsidTr="000C0AF4">
        <w:trPr>
          <w:tblCellSpacing w:w="15" w:type="dxa"/>
        </w:trPr>
        <w:tc>
          <w:tcPr>
            <w:tcW w:w="0" w:type="auto"/>
            <w:vAlign w:val="center"/>
            <w:hideMark/>
          </w:tcPr>
          <w:p w14:paraId="5169ACA1"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14:paraId="5E107AE5"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Lacked</w:t>
            </w:r>
          </w:p>
        </w:tc>
        <w:tc>
          <w:tcPr>
            <w:tcW w:w="0" w:type="auto"/>
            <w:vAlign w:val="center"/>
            <w:hideMark/>
          </w:tcPr>
          <w:p w14:paraId="39479E4D"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Quyền vào môi trường thử nghiệm có từ Ngày 4, nhưng Integration Test chỉ bắt đầu từ Ngày 8.</w:t>
            </w:r>
          </w:p>
        </w:tc>
      </w:tr>
      <w:tr w:rsidR="000C0AF4" w:rsidRPr="000C0AF4" w14:paraId="79289FF1" w14:textId="77777777" w:rsidTr="000C0AF4">
        <w:trPr>
          <w:tblCellSpacing w:w="15" w:type="dxa"/>
        </w:trPr>
        <w:tc>
          <w:tcPr>
            <w:tcW w:w="0" w:type="auto"/>
            <w:vAlign w:val="center"/>
            <w:hideMark/>
          </w:tcPr>
          <w:p w14:paraId="495C479C"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14:paraId="743406C8"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Lacked</w:t>
            </w:r>
          </w:p>
        </w:tc>
        <w:tc>
          <w:tcPr>
            <w:tcW w:w="0" w:type="auto"/>
            <w:vAlign w:val="center"/>
            <w:hideMark/>
          </w:tcPr>
          <w:p w14:paraId="0AF52211"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Quy tắc chuyển người thay đổi một lần và chỉ được gửi qua tin nhắn riêng.</w:t>
            </w:r>
          </w:p>
        </w:tc>
      </w:tr>
      <w:tr w:rsidR="000C0AF4" w:rsidRPr="000C0AF4" w14:paraId="19FF6FD1" w14:textId="77777777" w:rsidTr="000C0AF4">
        <w:trPr>
          <w:tblCellSpacing w:w="15" w:type="dxa"/>
        </w:trPr>
        <w:tc>
          <w:tcPr>
            <w:tcW w:w="0" w:type="auto"/>
            <w:vAlign w:val="center"/>
            <w:hideMark/>
          </w:tcPr>
          <w:p w14:paraId="268CE27A"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14:paraId="05D93AF7"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Lacked</w:t>
            </w:r>
          </w:p>
        </w:tc>
        <w:tc>
          <w:tcPr>
            <w:tcW w:w="0" w:type="auto"/>
            <w:vAlign w:val="center"/>
            <w:hideMark/>
          </w:tcPr>
          <w:p w14:paraId="79B7C4A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Từ “nghiêm trọng” được dùng trong họp mà chưa được giải thích.</w:t>
            </w:r>
          </w:p>
        </w:tc>
      </w:tr>
    </w:tbl>
    <w:p w14:paraId="77716D3B"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Theme:</w:t>
      </w:r>
      <w:r w:rsidRPr="000C0AF4">
        <w:rPr>
          <w:rFonts w:ascii="Times New Roman" w:eastAsia="Times New Roman" w:hAnsi="Times New Roman" w:cs="Times New Roman"/>
          <w:kern w:val="0"/>
          <w:sz w:val="24"/>
          <w:szCs w:val="24"/>
          <w:lang w:val="vi-VN" w:eastAsia="vi-VN"/>
          <w14:ligatures w14:val="none"/>
        </w:rPr>
        <w:t xml:space="preserve"> Thông tin và quy tắc quan trọng chưa được chia sẻ rõ ràng và đúng lúc cho cả nhóm.</w:t>
      </w:r>
    </w:p>
    <w:p w14:paraId="55785523"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1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1659"/>
        <w:gridCol w:w="2109"/>
        <w:gridCol w:w="2095"/>
      </w:tblGrid>
      <w:tr w:rsidR="000C0AF4" w:rsidRPr="000C0AF4" w14:paraId="17C6E51E" w14:textId="77777777" w:rsidTr="000C0AF4">
        <w:trPr>
          <w:tblHeader/>
          <w:tblCellSpacing w:w="15" w:type="dxa"/>
        </w:trPr>
        <w:tc>
          <w:tcPr>
            <w:tcW w:w="0" w:type="auto"/>
            <w:vAlign w:val="center"/>
            <w:hideMark/>
          </w:tcPr>
          <w:p w14:paraId="0466FE5A"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Hành động</w:t>
            </w:r>
          </w:p>
        </w:tc>
        <w:tc>
          <w:tcPr>
            <w:tcW w:w="0" w:type="auto"/>
            <w:vAlign w:val="center"/>
            <w:hideMark/>
          </w:tcPr>
          <w:p w14:paraId="7E3885FA"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Người/nhóm theo dõi</w:t>
            </w:r>
          </w:p>
        </w:tc>
        <w:tc>
          <w:tcPr>
            <w:tcW w:w="0" w:type="auto"/>
            <w:vAlign w:val="center"/>
            <w:hideMark/>
          </w:tcPr>
          <w:p w14:paraId="5978CC5E"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Khi kiểm tra</w:t>
            </w:r>
          </w:p>
        </w:tc>
        <w:tc>
          <w:tcPr>
            <w:tcW w:w="0" w:type="auto"/>
            <w:vAlign w:val="center"/>
            <w:hideMark/>
          </w:tcPr>
          <w:p w14:paraId="0A45186E" w14:textId="77777777" w:rsidR="000C0AF4" w:rsidRPr="000C0AF4" w:rsidRDefault="000C0AF4" w:rsidP="000C0AF4">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Bằng chứng</w:t>
            </w:r>
          </w:p>
        </w:tc>
      </w:tr>
      <w:tr w:rsidR="000C0AF4" w:rsidRPr="000C0AF4" w14:paraId="6C345D97" w14:textId="77777777" w:rsidTr="000C0AF4">
        <w:trPr>
          <w:tblCellSpacing w:w="15" w:type="dxa"/>
        </w:trPr>
        <w:tc>
          <w:tcPr>
            <w:tcW w:w="0" w:type="auto"/>
            <w:vAlign w:val="center"/>
            <w:hideMark/>
          </w:tcPr>
          <w:p w14:paraId="4450695E"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Lập một trang quy tắc chung gồm quy tắc chuyển người, định nghĩa từ “nghiêm trọng” và ngày cấp quyền môi trường thử nghiệm. Mọi thay đổi quy tắc phải được cập nhật vào trang này và thông báo cho cả nhóm.</w:t>
            </w:r>
          </w:p>
        </w:tc>
        <w:tc>
          <w:tcPr>
            <w:tcW w:w="0" w:type="auto"/>
            <w:vAlign w:val="center"/>
            <w:hideMark/>
          </w:tcPr>
          <w:p w14:paraId="5BE72133"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Developers, phối hợp với đại diện CSKH</w:t>
            </w:r>
          </w:p>
        </w:tc>
        <w:tc>
          <w:tcPr>
            <w:tcW w:w="0" w:type="auto"/>
            <w:vAlign w:val="center"/>
            <w:hideMark/>
          </w:tcPr>
          <w:p w14:paraId="4CF18A80"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Ngày 5 của Sprint 14 và phần rà Improvement cũ ở đầu Retrospective Sprint 14</w:t>
            </w:r>
          </w:p>
        </w:tc>
        <w:tc>
          <w:tcPr>
            <w:tcW w:w="0" w:type="auto"/>
            <w:vAlign w:val="center"/>
            <w:hideMark/>
          </w:tcPr>
          <w:p w14:paraId="695B3CB2" w14:textId="77777777" w:rsidR="000C0AF4" w:rsidRPr="000C0AF4" w:rsidRDefault="000C0AF4" w:rsidP="000C0AF4">
            <w:pPr>
              <w:spacing w:after="0"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kern w:val="0"/>
                <w:sz w:val="24"/>
                <w:szCs w:val="24"/>
                <w:lang w:val="vi-VN" w:eastAsia="vi-VN"/>
                <w14:ligatures w14:val="none"/>
              </w:rPr>
              <w:t>Trang quy tắc có đủ 3 mục kèm ngày cập nhật. Khảo sát nhanh cho thấy cả nhóm hiểu cùng một cách về quy tắc chuyển người.</w:t>
            </w:r>
          </w:p>
        </w:tc>
      </w:tr>
    </w:tbl>
    <w:p w14:paraId="2FF75D65" w14:textId="77777777" w:rsidR="000C0AF4" w:rsidRPr="000C0AF4" w:rsidRDefault="000C0AF4" w:rsidP="000C0AF4">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0C0AF4">
        <w:rPr>
          <w:rFonts w:ascii="Times New Roman" w:eastAsia="Times New Roman" w:hAnsi="Times New Roman" w:cs="Times New Roman"/>
          <w:b/>
          <w:bCs/>
          <w:kern w:val="0"/>
          <w:sz w:val="24"/>
          <w:szCs w:val="24"/>
          <w:lang w:val="vi-VN" w:eastAsia="vi-VN"/>
          <w14:ligatures w14:val="none"/>
        </w:rPr>
        <w:t>O-05 được chuyển đi đâu:</w:t>
      </w:r>
      <w:r w:rsidRPr="000C0AF4">
        <w:rPr>
          <w:rFonts w:ascii="Times New Roman" w:eastAsia="Times New Roman" w:hAnsi="Times New Roman" w:cs="Times New Roman"/>
          <w:kern w:val="0"/>
          <w:sz w:val="24"/>
          <w:szCs w:val="24"/>
          <w:lang w:val="vi-VN" w:eastAsia="vi-VN"/>
          <w14:ligatures w14:val="none"/>
        </w:rPr>
        <w:t xml:space="preserve"> O-05 là phản hồi sản phẩm (nút báo câu trả lời sai và lo ngại 3 ca khiếu nại bị chuyển muộn), không phải chuyện cách làm việc của nhóm. Vì vậy O-05 không đưa vào Improvement của Retrospective mà được chuyển cho Product Owner để xem xét trong Product Backlog.</w:t>
      </w:r>
    </w:p>
    <w:p w14:paraId="5AEB84DE" w14:textId="77777777" w:rsidR="00B01CD7" w:rsidRPr="000C0AF4" w:rsidRDefault="00B01CD7" w:rsidP="000C0AF4">
      <w:pPr>
        <w:rPr>
          <w:lang w:val="vi-VN"/>
        </w:rPr>
      </w:pPr>
    </w:p>
    <w:sectPr w:rsidR="00B01CD7" w:rsidRPr="000C0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AF4"/>
    <w:rsid w:val="000C0AF4"/>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1F5D"/>
  <w15:chartTrackingRefBased/>
  <w15:docId w15:val="{3273EED7-1BBD-427F-90FC-9D3425685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C0AF4"/>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paragraph" w:styleId="Heading3">
    <w:name w:val="heading 3"/>
    <w:basedOn w:val="Normal"/>
    <w:link w:val="Heading3Char"/>
    <w:uiPriority w:val="9"/>
    <w:qFormat/>
    <w:rsid w:val="000C0AF4"/>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0AF4"/>
    <w:rPr>
      <w:rFonts w:ascii="Times New Roman" w:eastAsia="Times New Roman" w:hAnsi="Times New Roman" w:cs="Times New Roman"/>
      <w:b/>
      <w:bCs/>
      <w:kern w:val="0"/>
      <w:sz w:val="36"/>
      <w:szCs w:val="36"/>
      <w:lang w:val="vi-VN" w:eastAsia="vi-VN"/>
      <w14:ligatures w14:val="none"/>
    </w:rPr>
  </w:style>
  <w:style w:type="character" w:customStyle="1" w:styleId="Heading3Char">
    <w:name w:val="Heading 3 Char"/>
    <w:basedOn w:val="DefaultParagraphFont"/>
    <w:link w:val="Heading3"/>
    <w:uiPriority w:val="9"/>
    <w:rsid w:val="000C0AF4"/>
    <w:rPr>
      <w:rFonts w:ascii="Times New Roman" w:eastAsia="Times New Roman" w:hAnsi="Times New Roman" w:cs="Times New Roman"/>
      <w:b/>
      <w:bCs/>
      <w:kern w:val="0"/>
      <w:sz w:val="27"/>
      <w:szCs w:val="27"/>
      <w:lang w:val="vi-VN" w:eastAsia="vi-VN"/>
      <w14:ligatures w14:val="none"/>
    </w:rPr>
  </w:style>
  <w:style w:type="paragraph" w:styleId="NormalWeb">
    <w:name w:val="Normal (Web)"/>
    <w:basedOn w:val="Normal"/>
    <w:uiPriority w:val="99"/>
    <w:semiHidden/>
    <w:unhideWhenUsed/>
    <w:rsid w:val="000C0AF4"/>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Strong">
    <w:name w:val="Strong"/>
    <w:basedOn w:val="DefaultParagraphFont"/>
    <w:uiPriority w:val="22"/>
    <w:qFormat/>
    <w:rsid w:val="000C0A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700926">
      <w:bodyDiv w:val="1"/>
      <w:marLeft w:val="0"/>
      <w:marRight w:val="0"/>
      <w:marTop w:val="0"/>
      <w:marBottom w:val="0"/>
      <w:divBdr>
        <w:top w:val="none" w:sz="0" w:space="0" w:color="auto"/>
        <w:left w:val="none" w:sz="0" w:space="0" w:color="auto"/>
        <w:bottom w:val="none" w:sz="0" w:space="0" w:color="auto"/>
        <w:right w:val="none" w:sz="0" w:space="0" w:color="auto"/>
      </w:divBdr>
      <w:divsChild>
        <w:div w:id="566107425">
          <w:marLeft w:val="0"/>
          <w:marRight w:val="0"/>
          <w:marTop w:val="0"/>
          <w:marBottom w:val="0"/>
          <w:divBdr>
            <w:top w:val="none" w:sz="0" w:space="0" w:color="auto"/>
            <w:left w:val="none" w:sz="0" w:space="0" w:color="auto"/>
            <w:bottom w:val="none" w:sz="0" w:space="0" w:color="auto"/>
            <w:right w:val="none" w:sz="0" w:space="0" w:color="auto"/>
          </w:divBdr>
          <w:divsChild>
            <w:div w:id="1668247197">
              <w:marLeft w:val="0"/>
              <w:marRight w:val="0"/>
              <w:marTop w:val="0"/>
              <w:marBottom w:val="0"/>
              <w:divBdr>
                <w:top w:val="none" w:sz="0" w:space="0" w:color="auto"/>
                <w:left w:val="none" w:sz="0" w:space="0" w:color="auto"/>
                <w:bottom w:val="none" w:sz="0" w:space="0" w:color="auto"/>
                <w:right w:val="none" w:sz="0" w:space="0" w:color="auto"/>
              </w:divBdr>
              <w:divsChild>
                <w:div w:id="372535240">
                  <w:marLeft w:val="0"/>
                  <w:marRight w:val="0"/>
                  <w:marTop w:val="0"/>
                  <w:marBottom w:val="0"/>
                  <w:divBdr>
                    <w:top w:val="none" w:sz="0" w:space="0" w:color="auto"/>
                    <w:left w:val="none" w:sz="0" w:space="0" w:color="auto"/>
                    <w:bottom w:val="none" w:sz="0" w:space="0" w:color="auto"/>
                    <w:right w:val="none" w:sz="0" w:space="0" w:color="auto"/>
                  </w:divBdr>
                  <w:divsChild>
                    <w:div w:id="1145589743">
                      <w:marLeft w:val="0"/>
                      <w:marRight w:val="0"/>
                      <w:marTop w:val="0"/>
                      <w:marBottom w:val="0"/>
                      <w:divBdr>
                        <w:top w:val="none" w:sz="0" w:space="0" w:color="auto"/>
                        <w:left w:val="none" w:sz="0" w:space="0" w:color="auto"/>
                        <w:bottom w:val="none" w:sz="0" w:space="0" w:color="auto"/>
                        <w:right w:val="none" w:sz="0" w:space="0" w:color="auto"/>
                      </w:divBdr>
                      <w:divsChild>
                        <w:div w:id="1077095759">
                          <w:marLeft w:val="0"/>
                          <w:marRight w:val="0"/>
                          <w:marTop w:val="0"/>
                          <w:marBottom w:val="0"/>
                          <w:divBdr>
                            <w:top w:val="none" w:sz="0" w:space="0" w:color="auto"/>
                            <w:left w:val="none" w:sz="0" w:space="0" w:color="auto"/>
                            <w:bottom w:val="none" w:sz="0" w:space="0" w:color="auto"/>
                            <w:right w:val="none" w:sz="0" w:space="0" w:color="auto"/>
                          </w:divBdr>
                          <w:divsChild>
                            <w:div w:id="1154028787">
                              <w:marLeft w:val="0"/>
                              <w:marRight w:val="0"/>
                              <w:marTop w:val="0"/>
                              <w:marBottom w:val="0"/>
                              <w:divBdr>
                                <w:top w:val="none" w:sz="0" w:space="0" w:color="auto"/>
                                <w:left w:val="none" w:sz="0" w:space="0" w:color="auto"/>
                                <w:bottom w:val="none" w:sz="0" w:space="0" w:color="auto"/>
                                <w:right w:val="none" w:sz="0" w:space="0" w:color="auto"/>
                              </w:divBdr>
                              <w:divsChild>
                                <w:div w:id="738096959">
                                  <w:marLeft w:val="0"/>
                                  <w:marRight w:val="0"/>
                                  <w:marTop w:val="0"/>
                                  <w:marBottom w:val="0"/>
                                  <w:divBdr>
                                    <w:top w:val="none" w:sz="0" w:space="0" w:color="auto"/>
                                    <w:left w:val="none" w:sz="0" w:space="0" w:color="auto"/>
                                    <w:bottom w:val="none" w:sz="0" w:space="0" w:color="auto"/>
                                    <w:right w:val="none" w:sz="0" w:space="0" w:color="auto"/>
                                  </w:divBdr>
                                  <w:divsChild>
                                    <w:div w:id="1024209875">
                                      <w:marLeft w:val="0"/>
                                      <w:marRight w:val="0"/>
                                      <w:marTop w:val="0"/>
                                      <w:marBottom w:val="0"/>
                                      <w:divBdr>
                                        <w:top w:val="none" w:sz="0" w:space="0" w:color="auto"/>
                                        <w:left w:val="none" w:sz="0" w:space="0" w:color="auto"/>
                                        <w:bottom w:val="none" w:sz="0" w:space="0" w:color="auto"/>
                                        <w:right w:val="none" w:sz="0" w:space="0" w:color="auto"/>
                                      </w:divBdr>
                                      <w:divsChild>
                                        <w:div w:id="1348681384">
                                          <w:marLeft w:val="0"/>
                                          <w:marRight w:val="0"/>
                                          <w:marTop w:val="0"/>
                                          <w:marBottom w:val="0"/>
                                          <w:divBdr>
                                            <w:top w:val="none" w:sz="0" w:space="0" w:color="auto"/>
                                            <w:left w:val="none" w:sz="0" w:space="0" w:color="auto"/>
                                            <w:bottom w:val="none" w:sz="0" w:space="0" w:color="auto"/>
                                            <w:right w:val="none" w:sz="0" w:space="0" w:color="auto"/>
                                          </w:divBdr>
                                          <w:divsChild>
                                            <w:div w:id="1428424857">
                                              <w:marLeft w:val="0"/>
                                              <w:marRight w:val="0"/>
                                              <w:marTop w:val="0"/>
                                              <w:marBottom w:val="0"/>
                                              <w:divBdr>
                                                <w:top w:val="none" w:sz="0" w:space="0" w:color="auto"/>
                                                <w:left w:val="none" w:sz="0" w:space="0" w:color="auto"/>
                                                <w:bottom w:val="none" w:sz="0" w:space="0" w:color="auto"/>
                                                <w:right w:val="none" w:sz="0" w:space="0" w:color="auto"/>
                                              </w:divBdr>
                                              <w:divsChild>
                                                <w:div w:id="449982052">
                                                  <w:marLeft w:val="0"/>
                                                  <w:marRight w:val="0"/>
                                                  <w:marTop w:val="0"/>
                                                  <w:marBottom w:val="0"/>
                                                  <w:divBdr>
                                                    <w:top w:val="none" w:sz="0" w:space="0" w:color="auto"/>
                                                    <w:left w:val="none" w:sz="0" w:space="0" w:color="auto"/>
                                                    <w:bottom w:val="none" w:sz="0" w:space="0" w:color="auto"/>
                                                    <w:right w:val="none" w:sz="0" w:space="0" w:color="auto"/>
                                                  </w:divBdr>
                                                  <w:divsChild>
                                                    <w:div w:id="1578395799">
                                                      <w:marLeft w:val="0"/>
                                                      <w:marRight w:val="0"/>
                                                      <w:marTop w:val="0"/>
                                                      <w:marBottom w:val="0"/>
                                                      <w:divBdr>
                                                        <w:top w:val="none" w:sz="0" w:space="0" w:color="auto"/>
                                                        <w:left w:val="none" w:sz="0" w:space="0" w:color="auto"/>
                                                        <w:bottom w:val="none" w:sz="0" w:space="0" w:color="auto"/>
                                                        <w:right w:val="none" w:sz="0" w:space="0" w:color="auto"/>
                                                      </w:divBdr>
                                                      <w:divsChild>
                                                        <w:div w:id="1309241724">
                                                          <w:marLeft w:val="0"/>
                                                          <w:marRight w:val="0"/>
                                                          <w:marTop w:val="0"/>
                                                          <w:marBottom w:val="0"/>
                                                          <w:divBdr>
                                                            <w:top w:val="none" w:sz="0" w:space="0" w:color="auto"/>
                                                            <w:left w:val="none" w:sz="0" w:space="0" w:color="auto"/>
                                                            <w:bottom w:val="none" w:sz="0" w:space="0" w:color="auto"/>
                                                            <w:right w:val="none" w:sz="0" w:space="0" w:color="auto"/>
                                                          </w:divBdr>
                                                          <w:divsChild>
                                                            <w:div w:id="204608432">
                                                              <w:marLeft w:val="0"/>
                                                              <w:marRight w:val="0"/>
                                                              <w:marTop w:val="0"/>
                                                              <w:marBottom w:val="0"/>
                                                              <w:divBdr>
                                                                <w:top w:val="none" w:sz="0" w:space="0" w:color="auto"/>
                                                                <w:left w:val="none" w:sz="0" w:space="0" w:color="auto"/>
                                                                <w:bottom w:val="none" w:sz="0" w:space="0" w:color="auto"/>
                                                                <w:right w:val="none" w:sz="0" w:space="0" w:color="auto"/>
                                                              </w:divBdr>
                                                              <w:divsChild>
                                                                <w:div w:id="1680424614">
                                                                  <w:marLeft w:val="0"/>
                                                                  <w:marRight w:val="0"/>
                                                                  <w:marTop w:val="0"/>
                                                                  <w:marBottom w:val="0"/>
                                                                  <w:divBdr>
                                                                    <w:top w:val="none" w:sz="0" w:space="0" w:color="auto"/>
                                                                    <w:left w:val="none" w:sz="0" w:space="0" w:color="auto"/>
                                                                    <w:bottom w:val="none" w:sz="0" w:space="0" w:color="auto"/>
                                                                    <w:right w:val="none" w:sz="0" w:space="0" w:color="auto"/>
                                                                  </w:divBdr>
                                                                  <w:divsChild>
                                                                    <w:div w:id="1434126926">
                                                                      <w:marLeft w:val="0"/>
                                                                      <w:marRight w:val="0"/>
                                                                      <w:marTop w:val="0"/>
                                                                      <w:marBottom w:val="0"/>
                                                                      <w:divBdr>
                                                                        <w:top w:val="none" w:sz="0" w:space="0" w:color="auto"/>
                                                                        <w:left w:val="none" w:sz="0" w:space="0" w:color="auto"/>
                                                                        <w:bottom w:val="none" w:sz="0" w:space="0" w:color="auto"/>
                                                                        <w:right w:val="none" w:sz="0" w:space="0" w:color="auto"/>
                                                                      </w:divBdr>
                                                                    </w:div>
                                                                    <w:div w:id="295835173">
                                                                      <w:marLeft w:val="0"/>
                                                                      <w:marRight w:val="0"/>
                                                                      <w:marTop w:val="0"/>
                                                                      <w:marBottom w:val="0"/>
                                                                      <w:divBdr>
                                                                        <w:top w:val="none" w:sz="0" w:space="0" w:color="auto"/>
                                                                        <w:left w:val="none" w:sz="0" w:space="0" w:color="auto"/>
                                                                        <w:bottom w:val="none" w:sz="0" w:space="0" w:color="auto"/>
                                                                        <w:right w:val="none" w:sz="0" w:space="0" w:color="auto"/>
                                                                      </w:divBdr>
                                                                    </w:div>
                                                                    <w:div w:id="893543587">
                                                                      <w:marLeft w:val="0"/>
                                                                      <w:marRight w:val="0"/>
                                                                      <w:marTop w:val="0"/>
                                                                      <w:marBottom w:val="0"/>
                                                                      <w:divBdr>
                                                                        <w:top w:val="none" w:sz="0" w:space="0" w:color="auto"/>
                                                                        <w:left w:val="none" w:sz="0" w:space="0" w:color="auto"/>
                                                                        <w:bottom w:val="none" w:sz="0" w:space="0" w:color="auto"/>
                                                                        <w:right w:val="none" w:sz="0" w:space="0" w:color="auto"/>
                                                                      </w:divBdr>
                                                                    </w:div>
                                                                    <w:div w:id="1153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685</Words>
  <Characters>3909</Characters>
  <Application>Microsoft Office Word</Application>
  <DocSecurity>0</DocSecurity>
  <Lines>32</Lines>
  <Paragraphs>9</Paragraphs>
  <ScaleCrop>false</ScaleCrop>
  <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2026-10-15T17:54:00Z</dcterms:created>
  <dcterms:modified xsi:type="dcterms:W3CDTF">2026-10-15T17:55:00Z</dcterms:modified>
</cp:coreProperties>
</file>