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65D"/>
          <w:sz w:val="40"/>
        </w:rPr>
        <w:t>BÁO CÁO RÀ SOÁT USER STORY &amp; SẮP XẾP PRODUCT BACKLOG</w:t>
      </w:r>
    </w:p>
    <w:p>
      <w:pPr>
        <w:spacing w:before="0" w:after="320"/>
      </w:pPr>
      <w:r>
        <w:rPr>
          <w:rFonts w:ascii="Arial" w:hAnsi="Arial"/>
          <w:i/>
          <w:color w:val="4A5568"/>
          <w:sz w:val="24"/>
        </w:rPr>
        <w:t>Dự án: Ứng dụng đặt món trực tuyến FoodNow (Cam kết giao 30 phút)</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left w:val="single" w:sz="24" w:space="0" w:color="1A365D"/>
              <w:top w:val="none"/>
              <w:bottom w:val="none"/>
              <w:right w:val="none"/>
            </w:tcBorders>
          </w:tcPr>
          <w:p>
            <w:pPr>
              <w:spacing w:before="0" w:after="0"/>
            </w:pPr>
            <w:r>
              <w:rPr>
                <w:rFonts w:ascii="Arial" w:hAnsi="Arial"/>
                <w:b/>
                <w:color w:val="1A365D"/>
                <w:sz w:val="20"/>
              </w:rPr>
              <w:t xml:space="preserve">Mục tiêu rà soát: </w:t>
            </w:r>
            <w:r>
              <w:rPr>
                <w:rFonts w:ascii="Arial" w:hAnsi="Arial"/>
                <w:color w:val="2D3748"/>
                <w:sz w:val="20"/>
              </w:rPr>
              <w:t>Áp dụng tiêu chí INVEST để phát hiện và khắc phục các vấn đề trong User Story; phân tách hạng mục lớn theo cấu trúc phân cấp (Epic → Feature → User Story); và sắp xếp độ ưu tiên Backlog chuẩn theo phương pháp DEEP trước buổi Backlog Refinement.</w:t>
            </w:r>
          </w:p>
        </w:tc>
      </w:tr>
    </w:tbl>
    <w:p>
      <w:pPr>
        <w:spacing w:before="160" w:after="0"/>
      </w:pPr>
    </w:p>
    <w:p>
      <w:pPr>
        <w:keepNext/>
        <w:spacing w:before="320" w:after="160"/>
      </w:pPr>
      <w:r>
        <w:rPr>
          <w:rFonts w:ascii="Arial" w:hAnsi="Arial"/>
          <w:b/>
          <w:color w:val="1A365D"/>
          <w:sz w:val="28"/>
        </w:rPr>
        <w:t>Bước 1: Rà soát &amp; Đánh giá User Story theo tiêu chí INVEST</w:t>
      </w:r>
    </w:p>
    <w:p>
      <w:pPr>
        <w:spacing w:after="160"/>
      </w:pPr>
      <w:r>
        <w:rPr>
          <w:rFonts w:ascii="Arial" w:hAnsi="Arial"/>
          <w:color w:val="2D3748"/>
          <w:sz w:val="21"/>
        </w:rPr>
        <w:t>Bảng phân tích chi tiết tính hợp lệ của 4 User Story theo bộ tiêu chí INVEST (Independent, Negotiable, Valuable, Estimable, Small, Testable):</w:t>
      </w:r>
    </w:p>
    <w:tbl>
      <w:tblPr>
        <w:tblW w:type="auto" w:w="0"/>
        <w:jc w:val="center"/>
        <w:tblLayout w:type="fixed"/>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3120"/>
        <w:gridCol w:w="3120"/>
        <w:gridCol w:w="3120"/>
      </w:tblGrid>
      <w:tr>
        <w:tc>
          <w:tcPr>
            <w:tcW w:type="dxa" w:w="1296"/>
            <w:shd w:fill="1A365D"/>
            <w:tcMar>
              <w:top w:w="140" w:type="dxa"/>
              <w:bottom w:w="140" w:type="dxa"/>
              <w:left w:w="140" w:type="dxa"/>
              <w:right w:w="140" w:type="dxa"/>
            </w:tcMar>
          </w:tcPr>
          <w:p>
            <w:pPr>
              <w:spacing w:before="0" w:after="0"/>
            </w:pPr>
            <w:r>
              <w:rPr>
                <w:rFonts w:ascii="Arial" w:hAnsi="Arial"/>
                <w:b/>
                <w:color w:val="FFFFFF"/>
                <w:sz w:val="20"/>
              </w:rPr>
              <w:t>Mã US</w:t>
            </w:r>
          </w:p>
        </w:tc>
        <w:tc>
          <w:tcPr>
            <w:tcW w:type="dxa" w:w="3744"/>
            <w:shd w:fill="1A365D"/>
            <w:tcMar>
              <w:top w:w="140" w:type="dxa"/>
              <w:bottom w:w="140" w:type="dxa"/>
              <w:left w:w="140" w:type="dxa"/>
              <w:right w:w="140" w:type="dxa"/>
            </w:tcMar>
          </w:tcPr>
          <w:p>
            <w:pPr>
              <w:spacing w:before="0" w:after="0"/>
            </w:pPr>
            <w:r>
              <w:rPr>
                <w:rFonts w:ascii="Arial" w:hAnsi="Arial"/>
                <w:b/>
                <w:color w:val="FFFFFF"/>
                <w:sz w:val="20"/>
              </w:rPr>
              <w:t>Nội dung User Story gốc</w:t>
            </w:r>
          </w:p>
        </w:tc>
        <w:tc>
          <w:tcPr>
            <w:tcW w:type="dxa" w:w="4320"/>
            <w:shd w:fill="1A365D"/>
            <w:tcMar>
              <w:top w:w="140" w:type="dxa"/>
              <w:bottom w:w="140" w:type="dxa"/>
              <w:left w:w="140" w:type="dxa"/>
              <w:right w:w="140" w:type="dxa"/>
            </w:tcMar>
          </w:tcPr>
          <w:p>
            <w:pPr>
              <w:spacing w:before="0" w:after="0"/>
            </w:pPr>
            <w:r>
              <w:rPr>
                <w:rFonts w:ascii="Arial" w:hAnsi="Arial"/>
                <w:b/>
                <w:color w:val="FFFFFF"/>
                <w:sz w:val="20"/>
              </w:rPr>
              <w:t>Đánh giá theo INVEST &amp; Lý do</w:t>
            </w:r>
          </w:p>
        </w:tc>
      </w:tr>
      <w:tr>
        <w:tc>
          <w:tcPr>
            <w:tcW w:type="dxa" w:w="1296"/>
            <w:shd w:fill="FFFFFF"/>
            <w:tcMar>
              <w:top w:w="120" w:type="dxa"/>
              <w:bottom w:w="120" w:type="dxa"/>
              <w:left w:w="140" w:type="dxa"/>
              <w:right w:w="140" w:type="dxa"/>
            </w:tcMar>
          </w:tcPr>
          <w:p>
            <w:pPr>
              <w:spacing w:before="0" w:after="0"/>
            </w:pPr>
            <w:r>
              <w:rPr>
                <w:rFonts w:ascii="Arial" w:hAnsi="Arial"/>
                <w:b/>
                <w:color w:val="2D3748"/>
                <w:sz w:val="19"/>
              </w:rPr>
              <w:t>US1</w:t>
            </w:r>
          </w:p>
        </w:tc>
        <w:tc>
          <w:tcPr>
            <w:tcW w:type="dxa" w:w="3744"/>
            <w:shd w:fill="FFFFFF"/>
            <w:tcMar>
              <w:top w:w="120" w:type="dxa"/>
              <w:bottom w:w="120" w:type="dxa"/>
              <w:left w:w="140" w:type="dxa"/>
              <w:right w:w="140" w:type="dxa"/>
            </w:tcMar>
          </w:tcPr>
          <w:p>
            <w:pPr>
              <w:spacing w:before="0" w:after="0"/>
            </w:pPr>
            <w:r>
              <w:rPr>
                <w:rFonts w:ascii="Arial" w:hAnsi="Arial"/>
                <w:color w:val="2D3748"/>
                <w:sz w:val="19"/>
              </w:rPr>
              <w:t>Là một khách hàng, tôi muốn lọc nhà hàng theo loại món, để nhanh tìm được món muốn ăn.</w:t>
            </w:r>
          </w:p>
        </w:tc>
        <w:tc>
          <w:tcPr>
            <w:tcW w:type="dxa" w:w="4320"/>
            <w:shd w:fill="FFFFFF"/>
            <w:tcMar>
              <w:top w:w="120" w:type="dxa"/>
              <w:bottom w:w="120" w:type="dxa"/>
              <w:left w:w="140" w:type="dxa"/>
              <w:right w:w="140" w:type="dxa"/>
            </w:tcMar>
          </w:tcPr>
          <w:p>
            <w:pPr>
              <w:spacing w:before="0" w:after="0"/>
            </w:pPr>
            <w:r>
              <w:rPr>
                <w:rFonts w:ascii="Arial" w:hAnsi="Arial"/>
                <w:color w:val="2D3748"/>
                <w:sz w:val="19"/>
              </w:rPr>
              <w:t>Đạt: Vai trò rõ ràng, một hành động cụ thể, đem lại giá trị hữu hình, có thể kiểm thử trực tiếp bằng cách chọn loại món và kiểm tra danh sách kết quả hiển thị.</w:t>
            </w:r>
          </w:p>
        </w:tc>
      </w:tr>
      <w:tr>
        <w:tc>
          <w:tcPr>
            <w:tcW w:type="dxa" w:w="1296"/>
            <w:shd w:fill="F7FAFC"/>
            <w:tcMar>
              <w:top w:w="120" w:type="dxa"/>
              <w:bottom w:w="120" w:type="dxa"/>
              <w:left w:w="140" w:type="dxa"/>
              <w:right w:w="140" w:type="dxa"/>
            </w:tcMar>
          </w:tcPr>
          <w:p>
            <w:pPr>
              <w:spacing w:before="0" w:after="0"/>
            </w:pPr>
            <w:r>
              <w:rPr>
                <w:rFonts w:ascii="Arial" w:hAnsi="Arial"/>
                <w:b/>
                <w:color w:val="2D3748"/>
                <w:sz w:val="19"/>
              </w:rPr>
              <w:t>US2</w:t>
            </w:r>
          </w:p>
        </w:tc>
        <w:tc>
          <w:tcPr>
            <w:tcW w:type="dxa" w:w="3744"/>
            <w:shd w:fill="F7FAFC"/>
            <w:tcMar>
              <w:top w:w="120" w:type="dxa"/>
              <w:bottom w:w="120" w:type="dxa"/>
              <w:left w:w="140" w:type="dxa"/>
              <w:right w:w="140" w:type="dxa"/>
            </w:tcMar>
          </w:tcPr>
          <w:p>
            <w:pPr>
              <w:spacing w:before="0" w:after="0"/>
            </w:pPr>
            <w:r>
              <w:rPr>
                <w:rFonts w:ascii="Arial" w:hAnsi="Arial"/>
                <w:color w:val="2D3748"/>
                <w:sz w:val="19"/>
              </w:rPr>
              <w:t>Là một khách hàng, tôi muốn giao diện đặt món đẹp và dễ dùng, để hài lòng khi đặt món.</w:t>
            </w:r>
          </w:p>
        </w:tc>
        <w:tc>
          <w:tcPr>
            <w:tcW w:type="dxa" w:w="4320"/>
            <w:shd w:fill="F7FAFC"/>
            <w:tcMar>
              <w:top w:w="120" w:type="dxa"/>
              <w:bottom w:w="120" w:type="dxa"/>
              <w:left w:w="140" w:type="dxa"/>
              <w:right w:w="140" w:type="dxa"/>
            </w:tcMar>
          </w:tcPr>
          <w:p>
            <w:pPr>
              <w:spacing w:before="0" w:after="0"/>
            </w:pPr>
            <w:r>
              <w:rPr>
                <w:rFonts w:ascii="Arial" w:hAnsi="Arial"/>
                <w:color w:val="2D3748"/>
                <w:sz w:val="19"/>
              </w:rPr>
              <w:t>Sai T (Testable) &amp; V (Valuable): Tiêu chí "đẹp và dễ dùng" mang tính cảm tính, định tính cá nhân, không thể đo lường hay nghiệm thu (Acceptance Criteria).</w:t>
            </w:r>
          </w:p>
        </w:tc>
      </w:tr>
      <w:tr>
        <w:tc>
          <w:tcPr>
            <w:tcW w:type="dxa" w:w="1296"/>
            <w:shd w:fill="FFFFFF"/>
            <w:tcMar>
              <w:top w:w="120" w:type="dxa"/>
              <w:bottom w:w="120" w:type="dxa"/>
              <w:left w:w="140" w:type="dxa"/>
              <w:right w:w="140" w:type="dxa"/>
            </w:tcMar>
          </w:tcPr>
          <w:p>
            <w:pPr>
              <w:spacing w:before="0" w:after="0"/>
            </w:pPr>
            <w:r>
              <w:rPr>
                <w:rFonts w:ascii="Arial" w:hAnsi="Arial"/>
                <w:b/>
                <w:color w:val="2D3748"/>
                <w:sz w:val="19"/>
              </w:rPr>
              <w:t>US3</w:t>
            </w:r>
          </w:p>
        </w:tc>
        <w:tc>
          <w:tcPr>
            <w:tcW w:type="dxa" w:w="3744"/>
            <w:shd w:fill="FFFFFF"/>
            <w:tcMar>
              <w:top w:w="120" w:type="dxa"/>
              <w:bottom w:w="120" w:type="dxa"/>
              <w:left w:w="140" w:type="dxa"/>
              <w:right w:w="140" w:type="dxa"/>
            </w:tcMar>
          </w:tcPr>
          <w:p>
            <w:pPr>
              <w:spacing w:before="0" w:after="0"/>
            </w:pPr>
            <w:r>
              <w:rPr>
                <w:rFonts w:ascii="Arial" w:hAnsi="Arial"/>
                <w:color w:val="2D3748"/>
                <w:sz w:val="19"/>
              </w:rPr>
              <w:t>Là một lập trình viên, tôi muốn dùng React để làm lại giao diện đặt món, để code dễ bảo trì.</w:t>
            </w:r>
          </w:p>
        </w:tc>
        <w:tc>
          <w:tcPr>
            <w:tcW w:type="dxa" w:w="4320"/>
            <w:shd w:fill="FFFFFF"/>
            <w:tcMar>
              <w:top w:w="120" w:type="dxa"/>
              <w:bottom w:w="120" w:type="dxa"/>
              <w:left w:w="140" w:type="dxa"/>
              <w:right w:w="140" w:type="dxa"/>
            </w:tcMar>
          </w:tcPr>
          <w:p>
            <w:pPr>
              <w:spacing w:before="0" w:after="0"/>
            </w:pPr>
            <w:r>
              <w:rPr>
                <w:rFonts w:ascii="Arial" w:hAnsi="Arial"/>
                <w:color w:val="2D3748"/>
                <w:sz w:val="19"/>
              </w:rPr>
              <w:t>Sai V (Valuable): Không mang lại giá trị trực tiếp từ góc nhìn người dùng cuối/sản phẩm; đây là giải pháp kỹ thuật nội bộ (Task/Refactor) chứ không phải User Story nghiệp vụ.</w:t>
            </w:r>
          </w:p>
        </w:tc>
      </w:tr>
      <w:tr>
        <w:tc>
          <w:tcPr>
            <w:tcW w:type="dxa" w:w="1296"/>
            <w:shd w:fill="F7FAFC"/>
            <w:tcMar>
              <w:top w:w="120" w:type="dxa"/>
              <w:bottom w:w="120" w:type="dxa"/>
              <w:left w:w="140" w:type="dxa"/>
              <w:right w:w="140" w:type="dxa"/>
            </w:tcMar>
          </w:tcPr>
          <w:p>
            <w:pPr>
              <w:spacing w:before="0" w:after="0"/>
            </w:pPr>
            <w:r>
              <w:rPr>
                <w:rFonts w:ascii="Arial" w:hAnsi="Arial"/>
                <w:b/>
                <w:color w:val="2D3748"/>
                <w:sz w:val="19"/>
              </w:rPr>
              <w:t>US4</w:t>
            </w:r>
          </w:p>
        </w:tc>
        <w:tc>
          <w:tcPr>
            <w:tcW w:type="dxa" w:w="3744"/>
            <w:shd w:fill="F7FAFC"/>
            <w:tcMar>
              <w:top w:w="120" w:type="dxa"/>
              <w:bottom w:w="120" w:type="dxa"/>
              <w:left w:w="140" w:type="dxa"/>
              <w:right w:w="140" w:type="dxa"/>
            </w:tcMar>
          </w:tcPr>
          <w:p>
            <w:pPr>
              <w:spacing w:before="0" w:after="0"/>
            </w:pPr>
            <w:r>
              <w:rPr>
                <w:rFonts w:ascii="Arial" w:hAnsi="Arial"/>
                <w:color w:val="2D3748"/>
                <w:sz w:val="19"/>
              </w:rPr>
              <w:t>Là một admin, tôi muốn xem báo cáo doanh thu theo ngày, tuần, tháng, theo khu vực, theo nhà hàng, xuất Excel và tự gửi email cho ban giám đốc, để theo dõi kinh doanh.</w:t>
            </w:r>
          </w:p>
        </w:tc>
        <w:tc>
          <w:tcPr>
            <w:tcW w:type="dxa" w:w="4320"/>
            <w:shd w:fill="F7FAFC"/>
            <w:tcMar>
              <w:top w:w="120" w:type="dxa"/>
              <w:bottom w:w="120" w:type="dxa"/>
              <w:left w:w="140" w:type="dxa"/>
              <w:right w:w="140" w:type="dxa"/>
            </w:tcMar>
          </w:tcPr>
          <w:p>
            <w:pPr>
              <w:spacing w:before="0" w:after="0"/>
            </w:pPr>
            <w:r>
              <w:rPr>
                <w:rFonts w:ascii="Arial" w:hAnsi="Arial"/>
                <w:color w:val="2D3748"/>
                <w:sz w:val="19"/>
              </w:rPr>
              <w:t>Sai S (Small) &amp; E (Estimable): Đây thực chất là một Epic lớn ôm đồm nhiều chức năng phức tạp (xem đa chiều, xuất Excel, cron job gửi email), nhóm không thể ước lượng chính xác trong 1 Sprint.</w:t>
            </w:r>
          </w:p>
        </w:tc>
      </w:tr>
    </w:tbl>
    <w:p>
      <w:pPr>
        <w:keepNext/>
        <w:spacing w:before="320" w:after="160"/>
      </w:pPr>
      <w:r>
        <w:rPr>
          <w:rFonts w:ascii="Arial" w:hAnsi="Arial"/>
          <w:b/>
          <w:color w:val="1A365D"/>
          <w:sz w:val="28"/>
        </w:rPr>
        <w:t>Bước 2: Sửa lỗi &amp; Chuẩn hóa Cấu trúc Backlog</w:t>
      </w:r>
    </w:p>
    <w:p>
      <w:pPr>
        <w:keepNext/>
        <w:spacing w:before="160" w:after="80"/>
      </w:pPr>
      <w:r>
        <w:rPr>
          <w:rFonts w:ascii="Arial" w:hAnsi="Arial"/>
          <w:b/>
          <w:color w:val="4A5568"/>
          <w:sz w:val="23"/>
        </w:rPr>
        <w:t>a) Chuẩn hóa US2 (Chuyển tiêu chí định tính sang đo lường được)</w:t>
      </w:r>
    </w:p>
    <w:p>
      <w:pPr>
        <w:spacing w:after="80"/>
        <w:ind w:left="288"/>
      </w:pPr>
      <w:r>
        <w:rPr>
          <w:rFonts w:ascii="Arial" w:hAnsi="Arial"/>
          <w:b/>
        </w:rPr>
        <w:t xml:space="preserve">• User Story viết lại: </w:t>
      </w:r>
      <w:r>
        <w:rPr>
          <w:rFonts w:ascii="Arial" w:hAnsi="Arial"/>
          <w:i/>
        </w:rPr>
        <w:t>“Là một khách hàng, tôi muốn quy trình đặt món được rút gọn còn tối đa 3 bước trên 1 màn hình duy nhất, để hoàn tất thanh toán trong vòng dưới 1 phút mà không bị nhầm lẫn.”</w:t>
      </w:r>
    </w:p>
    <w:p>
      <w:pPr>
        <w:spacing w:after="160"/>
        <w:ind w:left="288"/>
      </w:pPr>
      <w:r>
        <w:rPr>
          <w:rFonts w:ascii="Arial" w:hAnsi="Arial"/>
          <w:b/>
        </w:rPr>
        <w:t>• Tiêu chí nghiệm thu (Acceptance Criteria - AC):</w:t>
        <w:br/>
      </w:r>
      <w:r>
        <w:rPr>
          <w:rFonts w:ascii="Arial" w:hAnsi="Arial"/>
        </w:rPr>
        <w:t xml:space="preserve">   - Thời gian thao tác trung bình từ khi chọn món tới khi xác nhận thanh toán thành công ≤ 60 giây.</w:t>
        <w:br/>
        <w:t xml:space="preserve">   - Tỷ lệ người dùng hoàn tất đơn đặt hàng thành công không phát sinh lỗi thoát màn hình đạt trên 95%.</w:t>
      </w:r>
    </w:p>
    <w:p>
      <w:pPr>
        <w:keepNext/>
        <w:spacing w:before="160" w:after="80"/>
      </w:pPr>
      <w:r>
        <w:rPr>
          <w:rFonts w:ascii="Arial" w:hAnsi="Arial"/>
          <w:b/>
          <w:color w:val="4A5568"/>
          <w:sz w:val="23"/>
        </w:rPr>
        <w:t>b) Phân tách Epic US4 thành Cây cấu trúc 3 cấp (Epic → Feature → User Story)</w:t>
      </w:r>
    </w:p>
    <w:p>
      <w:pPr>
        <w:spacing w:after="120"/>
        <w:ind w:left="288"/>
      </w:pPr>
      <w:r>
        <w:rPr>
          <w:rFonts w:ascii="Consolas" w:hAnsi="Consolas"/>
          <w:color w:val="1A365D"/>
          <w:sz w:val="19"/>
        </w:rPr>
        <w:t>[Epic] Quản lý &amp; Báo cáo doanh thu ứng dụng</w:t>
        <w:br/>
        <w:t xml:space="preserve">  └── [Feature] Xem và xuất dữ liệu hiệu suất kinh doanh FoodNow</w:t>
        <w:br/>
        <w:t xml:space="preserve">        ├── [US4.1] Báo cáo doanh thu theo thời gian và khu vực trên Dashboard</w:t>
        <w:br/>
        <w:t xml:space="preserve">        └── [US4.2] Xuất dữ liệu báo cáo sang tệp Excel (.xlsx)</w:t>
      </w:r>
    </w:p>
    <w:p>
      <w:pPr>
        <w:spacing w:after="60"/>
        <w:ind w:left="288"/>
      </w:pPr>
      <w:r>
        <w:rPr>
          <w:rFonts w:ascii="Arial" w:hAnsi="Arial"/>
          <w:b/>
        </w:rPr>
        <w:t xml:space="preserve">• US4.1 (Xem báo cáo): </w:t>
      </w:r>
      <w:r>
        <w:rPr>
          <w:rFonts w:ascii="Arial" w:hAnsi="Arial"/>
        </w:rPr>
        <w:t>“Là một admin, tôi muốn xem biểu đồ và bảng tổng hợp doanh thu theo ngày/tuần/tháng theo từng khu vực trên Dashboard, để kịp thời theo dõi biến động kinh doanh.”</w:t>
      </w:r>
    </w:p>
    <w:p>
      <w:pPr>
        <w:spacing w:after="120"/>
        <w:ind w:left="288"/>
      </w:pPr>
      <w:r>
        <w:rPr>
          <w:rFonts w:ascii="Arial" w:hAnsi="Arial"/>
          <w:b/>
        </w:rPr>
        <w:t xml:space="preserve">• US4.2 (Xuất Excel): </w:t>
      </w:r>
      <w:r>
        <w:rPr>
          <w:rFonts w:ascii="Arial" w:hAnsi="Arial"/>
        </w:rPr>
        <w:t>“Là một admin, tôi muốn xuất dữ liệu báo cáo doanh thu đã lọc ra file Excel (.xlsx), để lưu trữ và gửi đối soát nội bộ.”</w:t>
      </w:r>
    </w:p>
    <w:p>
      <w:pPr>
        <w:spacing w:after="160"/>
        <w:ind w:left="288"/>
      </w:pPr>
      <w:r>
        <w:rPr>
          <w:rFonts w:ascii="Arial" w:hAnsi="Arial"/>
          <w:b/>
        </w:rPr>
        <w:t xml:space="preserve">(*) Ghi chú: </w:t>
      </w:r>
      <w:r>
        <w:rPr>
          <w:rFonts w:ascii="Arial" w:hAnsi="Arial"/>
          <w:i/>
        </w:rPr>
        <w:t>Nghiệp vụ "Tự động gửi email định kỳ cho ban giám đốc" được tách thành một User Story độc lập trong Feature Tự động hóa thông báo (Email Automation) để triển khai ở Sprint sau.</w:t>
      </w:r>
    </w:p>
    <w:p>
      <w:pPr>
        <w:keepNext/>
        <w:spacing w:before="320" w:after="160"/>
      </w:pPr>
      <w:r>
        <w:rPr>
          <w:rFonts w:ascii="Arial" w:hAnsi="Arial"/>
          <w:b/>
          <w:color w:val="1A365D"/>
          <w:sz w:val="28"/>
        </w:rPr>
        <w:t>Bước 3: Sắp xếp Product Backlog theo Tiêu chí DEEP</w:t>
      </w:r>
    </w:p>
    <w:p>
      <w:pPr>
        <w:keepNext/>
        <w:spacing w:before="80" w:after="80"/>
      </w:pPr>
      <w:r>
        <w:rPr>
          <w:rFonts w:ascii="Arial" w:hAnsi="Arial"/>
          <w:b/>
          <w:color w:val="4A5568"/>
          <w:sz w:val="23"/>
        </w:rPr>
        <w:t>a) Thứ tự ưu tiên Product Backlog (Ưu tiên theo chuỗi giá trị giao thức ăn)</w:t>
      </w:r>
    </w:p>
    <w:tbl>
      <w:tblPr>
        <w:tblW w:type="auto" w:w="0"/>
        <w:jc w:val="center"/>
        <w:tblLayout w:type="fixed"/>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340"/>
        <w:gridCol w:w="2340"/>
        <w:gridCol w:w="2340"/>
        <w:gridCol w:w="2340"/>
      </w:tblGrid>
      <w:tr>
        <w:tc>
          <w:tcPr>
            <w:tcW w:type="dxa" w:w="1152"/>
            <w:shd w:fill="1A365D"/>
            <w:tcMar>
              <w:top w:w="140" w:type="dxa"/>
              <w:bottom w:w="140" w:type="dxa"/>
              <w:left w:w="140" w:type="dxa"/>
              <w:right w:w="140" w:type="dxa"/>
            </w:tcMar>
          </w:tcPr>
          <w:p>
            <w:pPr>
              <w:spacing w:before="0" w:after="0"/>
            </w:pPr>
            <w:r>
              <w:rPr>
                <w:rFonts w:ascii="Arial" w:hAnsi="Arial"/>
                <w:b/>
                <w:color w:val="FFFFFF"/>
                <w:sz w:val="20"/>
              </w:rPr>
              <w:t>Thứ tự</w:t>
            </w:r>
          </w:p>
        </w:tc>
        <w:tc>
          <w:tcPr>
            <w:tcW w:type="dxa" w:w="1440"/>
            <w:shd w:fill="1A365D"/>
            <w:tcMar>
              <w:top w:w="140" w:type="dxa"/>
              <w:bottom w:w="140" w:type="dxa"/>
              <w:left w:w="140" w:type="dxa"/>
              <w:right w:w="140" w:type="dxa"/>
            </w:tcMar>
          </w:tcPr>
          <w:p>
            <w:pPr>
              <w:spacing w:before="0" w:after="0"/>
            </w:pPr>
            <w:r>
              <w:rPr>
                <w:rFonts w:ascii="Arial" w:hAnsi="Arial"/>
                <w:b/>
                <w:color w:val="FFFFFF"/>
                <w:sz w:val="20"/>
              </w:rPr>
              <w:t>Mã Story</w:t>
            </w:r>
          </w:p>
        </w:tc>
        <w:tc>
          <w:tcPr>
            <w:tcW w:type="dxa" w:w="3312"/>
            <w:shd w:fill="1A365D"/>
            <w:tcMar>
              <w:top w:w="140" w:type="dxa"/>
              <w:bottom w:w="140" w:type="dxa"/>
              <w:left w:w="140" w:type="dxa"/>
              <w:right w:w="140" w:type="dxa"/>
            </w:tcMar>
          </w:tcPr>
          <w:p>
            <w:pPr>
              <w:spacing w:before="0" w:after="0"/>
            </w:pPr>
            <w:r>
              <w:rPr>
                <w:rFonts w:ascii="Arial" w:hAnsi="Arial"/>
                <w:b/>
                <w:color w:val="FFFFFF"/>
                <w:sz w:val="20"/>
              </w:rPr>
              <w:t>Tên hạng mục</w:t>
            </w:r>
          </w:p>
        </w:tc>
        <w:tc>
          <w:tcPr>
            <w:tcW w:type="dxa" w:w="3456"/>
            <w:shd w:fill="1A365D"/>
            <w:tcMar>
              <w:top w:w="140" w:type="dxa"/>
              <w:bottom w:w="140" w:type="dxa"/>
              <w:left w:w="140" w:type="dxa"/>
              <w:right w:w="140" w:type="dxa"/>
            </w:tcMar>
          </w:tcPr>
          <w:p>
            <w:pPr>
              <w:spacing w:before="0" w:after="0"/>
            </w:pPr>
            <w:r>
              <w:rPr>
                <w:rFonts w:ascii="Arial" w:hAnsi="Arial"/>
                <w:b/>
                <w:color w:val="FFFFFF"/>
                <w:sz w:val="20"/>
              </w:rPr>
              <w:t>Lý do ưu tiên &amp; Giá trị mang lại</w:t>
            </w:r>
          </w:p>
        </w:tc>
      </w:tr>
      <w:tr>
        <w:tc>
          <w:tcPr>
            <w:tcW w:type="dxa" w:w="1152"/>
            <w:shd w:fill="FFFFFF"/>
            <w:tcMar>
              <w:top w:w="120" w:type="dxa"/>
              <w:bottom w:w="120" w:type="dxa"/>
              <w:left w:w="140" w:type="dxa"/>
              <w:right w:w="140" w:type="dxa"/>
            </w:tcMar>
          </w:tcPr>
          <w:p>
            <w:pPr>
              <w:spacing w:before="0" w:after="0"/>
            </w:pPr>
            <w:r>
              <w:rPr>
                <w:rFonts w:ascii="Arial" w:hAnsi="Arial"/>
                <w:b/>
                <w:color w:val="2D3748"/>
                <w:sz w:val="19"/>
              </w:rPr>
              <w:t>Ưu tiên 1</w:t>
            </w:r>
          </w:p>
        </w:tc>
        <w:tc>
          <w:tcPr>
            <w:tcW w:type="dxa" w:w="1440"/>
            <w:shd w:fill="FFFFFF"/>
            <w:tcMar>
              <w:top w:w="120" w:type="dxa"/>
              <w:bottom w:w="120" w:type="dxa"/>
              <w:left w:w="140" w:type="dxa"/>
              <w:right w:w="140" w:type="dxa"/>
            </w:tcMar>
          </w:tcPr>
          <w:p>
            <w:pPr>
              <w:spacing w:before="0" w:after="0"/>
            </w:pPr>
            <w:r>
              <w:rPr>
                <w:rFonts w:ascii="Arial" w:hAnsi="Arial"/>
                <w:b/>
                <w:color w:val="2D3748"/>
                <w:sz w:val="19"/>
              </w:rPr>
              <w:t>US2 (sửa)</w:t>
            </w:r>
          </w:p>
        </w:tc>
        <w:tc>
          <w:tcPr>
            <w:tcW w:type="dxa" w:w="3312"/>
            <w:shd w:fill="FFFFFF"/>
            <w:tcMar>
              <w:top w:w="120" w:type="dxa"/>
              <w:bottom w:w="120" w:type="dxa"/>
              <w:left w:w="140" w:type="dxa"/>
              <w:right w:w="140" w:type="dxa"/>
            </w:tcMar>
          </w:tcPr>
          <w:p>
            <w:pPr>
              <w:spacing w:before="0" w:after="0"/>
            </w:pPr>
            <w:r>
              <w:rPr>
                <w:rFonts w:ascii="Arial" w:hAnsi="Arial"/>
                <w:color w:val="2D3748"/>
                <w:sz w:val="19"/>
              </w:rPr>
              <w:t>Tối ưu hóa quy trình đặt món 3 bước</w:t>
            </w:r>
          </w:p>
        </w:tc>
        <w:tc>
          <w:tcPr>
            <w:tcW w:type="dxa" w:w="3456"/>
            <w:shd w:fill="FFFFFF"/>
            <w:tcMar>
              <w:top w:w="120" w:type="dxa"/>
              <w:bottom w:w="120" w:type="dxa"/>
              <w:left w:w="140" w:type="dxa"/>
              <w:right w:w="140" w:type="dxa"/>
            </w:tcMar>
          </w:tcPr>
          <w:p>
            <w:pPr>
              <w:spacing w:before="0" w:after="0"/>
            </w:pPr>
            <w:r>
              <w:rPr>
                <w:rFonts w:ascii="Arial" w:hAnsi="Arial"/>
                <w:color w:val="2D3748"/>
                <w:sz w:val="19"/>
              </w:rPr>
              <w:t>Cam kết thương hiệu của FoodNow là giao nhanh trong 30 phút. Trải nghiệm đặt món tinh gọn, không nhầm lẫn là yếu tố quyết định chuyển đổi và giữ chân khách hàng.</w:t>
            </w:r>
          </w:p>
        </w:tc>
      </w:tr>
      <w:tr>
        <w:tc>
          <w:tcPr>
            <w:tcW w:type="dxa" w:w="1152"/>
            <w:shd w:fill="F7FAFC"/>
            <w:tcMar>
              <w:top w:w="120" w:type="dxa"/>
              <w:bottom w:w="120" w:type="dxa"/>
              <w:left w:w="140" w:type="dxa"/>
              <w:right w:w="140" w:type="dxa"/>
            </w:tcMar>
          </w:tcPr>
          <w:p>
            <w:pPr>
              <w:spacing w:before="0" w:after="0"/>
            </w:pPr>
            <w:r>
              <w:rPr>
                <w:rFonts w:ascii="Arial" w:hAnsi="Arial"/>
                <w:b/>
                <w:color w:val="2D3748"/>
                <w:sz w:val="19"/>
              </w:rPr>
              <w:t>Ưu tiên 2</w:t>
            </w:r>
          </w:p>
        </w:tc>
        <w:tc>
          <w:tcPr>
            <w:tcW w:type="dxa" w:w="1440"/>
            <w:shd w:fill="F7FAFC"/>
            <w:tcMar>
              <w:top w:w="120" w:type="dxa"/>
              <w:bottom w:w="120" w:type="dxa"/>
              <w:left w:w="140" w:type="dxa"/>
              <w:right w:w="140" w:type="dxa"/>
            </w:tcMar>
          </w:tcPr>
          <w:p>
            <w:pPr>
              <w:spacing w:before="0" w:after="0"/>
            </w:pPr>
            <w:r>
              <w:rPr>
                <w:rFonts w:ascii="Arial" w:hAnsi="Arial"/>
                <w:b/>
                <w:color w:val="2D3748"/>
                <w:sz w:val="19"/>
              </w:rPr>
              <w:t>US1</w:t>
            </w:r>
          </w:p>
        </w:tc>
        <w:tc>
          <w:tcPr>
            <w:tcW w:type="dxa" w:w="3312"/>
            <w:shd w:fill="F7FAFC"/>
            <w:tcMar>
              <w:top w:w="120" w:type="dxa"/>
              <w:bottom w:w="120" w:type="dxa"/>
              <w:left w:w="140" w:type="dxa"/>
              <w:right w:w="140" w:type="dxa"/>
            </w:tcMar>
          </w:tcPr>
          <w:p>
            <w:pPr>
              <w:spacing w:before="0" w:after="0"/>
            </w:pPr>
            <w:r>
              <w:rPr>
                <w:rFonts w:ascii="Arial" w:hAnsi="Arial"/>
                <w:color w:val="2D3748"/>
                <w:sz w:val="19"/>
              </w:rPr>
              <w:t>Lọc nhà hàng theo loại món</w:t>
            </w:r>
          </w:p>
        </w:tc>
        <w:tc>
          <w:tcPr>
            <w:tcW w:type="dxa" w:w="3456"/>
            <w:shd w:fill="F7FAFC"/>
            <w:tcMar>
              <w:top w:w="120" w:type="dxa"/>
              <w:bottom w:w="120" w:type="dxa"/>
              <w:left w:w="140" w:type="dxa"/>
              <w:right w:w="140" w:type="dxa"/>
            </w:tcMar>
          </w:tcPr>
          <w:p>
            <w:pPr>
              <w:spacing w:before="0" w:after="0"/>
            </w:pPr>
            <w:r>
              <w:rPr>
                <w:rFonts w:ascii="Arial" w:hAnsi="Arial"/>
                <w:color w:val="2D3748"/>
                <w:sz w:val="19"/>
              </w:rPr>
              <w:t>Hỗ trợ khách hàng nhanh chóng tiếp cận món ăn mong muốn, giảm tải thao tác tìm kiếm và tăng tốc độ ra quyết định đặt món.</w:t>
            </w:r>
          </w:p>
        </w:tc>
      </w:tr>
      <w:tr>
        <w:tc>
          <w:tcPr>
            <w:tcW w:type="dxa" w:w="1152"/>
            <w:shd w:fill="FFFFFF"/>
            <w:tcMar>
              <w:top w:w="120" w:type="dxa"/>
              <w:bottom w:w="120" w:type="dxa"/>
              <w:left w:w="140" w:type="dxa"/>
              <w:right w:w="140" w:type="dxa"/>
            </w:tcMar>
          </w:tcPr>
          <w:p>
            <w:pPr>
              <w:spacing w:before="0" w:after="0"/>
            </w:pPr>
            <w:r>
              <w:rPr>
                <w:rFonts w:ascii="Arial" w:hAnsi="Arial"/>
                <w:b/>
                <w:color w:val="2D3748"/>
                <w:sz w:val="19"/>
              </w:rPr>
              <w:t>Ưu tiên 3</w:t>
            </w:r>
          </w:p>
        </w:tc>
        <w:tc>
          <w:tcPr>
            <w:tcW w:type="dxa" w:w="1440"/>
            <w:shd w:fill="FFFFFF"/>
            <w:tcMar>
              <w:top w:w="120" w:type="dxa"/>
              <w:bottom w:w="120" w:type="dxa"/>
              <w:left w:w="140" w:type="dxa"/>
              <w:right w:w="140" w:type="dxa"/>
            </w:tcMar>
          </w:tcPr>
          <w:p>
            <w:pPr>
              <w:spacing w:before="0" w:after="0"/>
            </w:pPr>
            <w:r>
              <w:rPr>
                <w:rFonts w:ascii="Arial" w:hAnsi="Arial"/>
                <w:b/>
                <w:color w:val="2D3748"/>
                <w:sz w:val="19"/>
              </w:rPr>
              <w:t>US4.1</w:t>
            </w:r>
          </w:p>
        </w:tc>
        <w:tc>
          <w:tcPr>
            <w:tcW w:type="dxa" w:w="3312"/>
            <w:shd w:fill="FFFFFF"/>
            <w:tcMar>
              <w:top w:w="120" w:type="dxa"/>
              <w:bottom w:w="120" w:type="dxa"/>
              <w:left w:w="140" w:type="dxa"/>
              <w:right w:w="140" w:type="dxa"/>
            </w:tcMar>
          </w:tcPr>
          <w:p>
            <w:pPr>
              <w:spacing w:before="0" w:after="0"/>
            </w:pPr>
            <w:r>
              <w:rPr>
                <w:rFonts w:ascii="Arial" w:hAnsi="Arial"/>
                <w:color w:val="2D3748"/>
                <w:sz w:val="19"/>
              </w:rPr>
              <w:t>Báo cáo doanh thu đa chiều trên Dashboard</w:t>
            </w:r>
          </w:p>
        </w:tc>
        <w:tc>
          <w:tcPr>
            <w:tcW w:type="dxa" w:w="3456"/>
            <w:shd w:fill="FFFFFF"/>
            <w:tcMar>
              <w:top w:w="120" w:type="dxa"/>
              <w:bottom w:w="120" w:type="dxa"/>
              <w:left w:w="140" w:type="dxa"/>
              <w:right w:w="140" w:type="dxa"/>
            </w:tcMar>
          </w:tcPr>
          <w:p>
            <w:pPr>
              <w:spacing w:before="0" w:after="0"/>
            </w:pPr>
            <w:r>
              <w:rPr>
                <w:rFonts w:ascii="Arial" w:hAnsi="Arial"/>
                <w:color w:val="2D3748"/>
                <w:sz w:val="19"/>
              </w:rPr>
              <w:t>Đội ngũ quản trị viên và vận hành cần theo dõi doanh thu và xu hướng thị trường thực tế ngay khi hệ thống có đơn đặt hàng.</w:t>
            </w:r>
          </w:p>
        </w:tc>
      </w:tr>
      <w:tr>
        <w:tc>
          <w:tcPr>
            <w:tcW w:type="dxa" w:w="1152"/>
            <w:shd w:fill="F7FAFC"/>
            <w:tcMar>
              <w:top w:w="120" w:type="dxa"/>
              <w:bottom w:w="120" w:type="dxa"/>
              <w:left w:w="140" w:type="dxa"/>
              <w:right w:w="140" w:type="dxa"/>
            </w:tcMar>
          </w:tcPr>
          <w:p>
            <w:pPr>
              <w:spacing w:before="0" w:after="0"/>
            </w:pPr>
            <w:r>
              <w:rPr>
                <w:rFonts w:ascii="Arial" w:hAnsi="Arial"/>
                <w:b/>
                <w:color w:val="2D3748"/>
                <w:sz w:val="19"/>
              </w:rPr>
              <w:t>Ưu tiên 4</w:t>
            </w:r>
          </w:p>
        </w:tc>
        <w:tc>
          <w:tcPr>
            <w:tcW w:type="dxa" w:w="1440"/>
            <w:shd w:fill="F7FAFC"/>
            <w:tcMar>
              <w:top w:w="120" w:type="dxa"/>
              <w:bottom w:w="120" w:type="dxa"/>
              <w:left w:w="140" w:type="dxa"/>
              <w:right w:w="140" w:type="dxa"/>
            </w:tcMar>
          </w:tcPr>
          <w:p>
            <w:pPr>
              <w:spacing w:before="0" w:after="0"/>
            </w:pPr>
            <w:r>
              <w:rPr>
                <w:rFonts w:ascii="Arial" w:hAnsi="Arial"/>
                <w:b/>
                <w:color w:val="2D3748"/>
                <w:sz w:val="19"/>
              </w:rPr>
              <w:t>US4.2</w:t>
            </w:r>
          </w:p>
        </w:tc>
        <w:tc>
          <w:tcPr>
            <w:tcW w:type="dxa" w:w="3312"/>
            <w:shd w:fill="F7FAFC"/>
            <w:tcMar>
              <w:top w:w="120" w:type="dxa"/>
              <w:bottom w:w="120" w:type="dxa"/>
              <w:left w:w="140" w:type="dxa"/>
              <w:right w:w="140" w:type="dxa"/>
            </w:tcMar>
          </w:tcPr>
          <w:p>
            <w:pPr>
              <w:spacing w:before="0" w:after="0"/>
            </w:pPr>
            <w:r>
              <w:rPr>
                <w:rFonts w:ascii="Arial" w:hAnsi="Arial"/>
                <w:color w:val="2D3748"/>
                <w:sz w:val="19"/>
              </w:rPr>
              <w:t>Xuất báo cáo doanh thu ra file Excel</w:t>
            </w:r>
          </w:p>
        </w:tc>
        <w:tc>
          <w:tcPr>
            <w:tcW w:type="dxa" w:w="3456"/>
            <w:shd w:fill="F7FAFC"/>
            <w:tcMar>
              <w:top w:w="120" w:type="dxa"/>
              <w:bottom w:w="120" w:type="dxa"/>
              <w:left w:w="140" w:type="dxa"/>
              <w:right w:w="140" w:type="dxa"/>
            </w:tcMar>
          </w:tcPr>
          <w:p>
            <w:pPr>
              <w:spacing w:before="0" w:after="0"/>
            </w:pPr>
            <w:r>
              <w:rPr>
                <w:rFonts w:ascii="Arial" w:hAnsi="Arial"/>
                <w:color w:val="2D3748"/>
                <w:sz w:val="19"/>
              </w:rPr>
              <w:t>Tính năng tiện ích mở rộng phục vụ đối soát định kỳ, triển khai sau khi bảng hiển thị số liệu trực tiếp trên web đã vận hành ổn định.</w:t>
            </w:r>
          </w:p>
        </w:tc>
      </w:tr>
    </w:tbl>
    <w:p>
      <w:pPr>
        <w:keepNext/>
        <w:spacing w:before="240" w:after="80"/>
      </w:pPr>
      <w:r>
        <w:rPr>
          <w:rFonts w:ascii="Arial" w:hAnsi="Arial"/>
          <w:b/>
          <w:color w:val="4A5568"/>
          <w:sz w:val="23"/>
        </w:rPr>
        <w:t>b) Yêu cầu mức độ chi tiết theo DEEP &amp; Công việc chuẩn bị trong Refinement</w:t>
      </w:r>
    </w:p>
    <w:p>
      <w:pPr>
        <w:spacing w:after="80"/>
        <w:ind w:left="288"/>
      </w:pPr>
      <w:r>
        <w:rPr>
          <w:rFonts w:ascii="Arial" w:hAnsi="Arial"/>
          <w:b/>
        </w:rPr>
        <w:t>1. Mức độ chi tiết theo DEEP (Detailed appropriately):</w:t>
        <w:br/>
      </w:r>
      <w:r>
        <w:rPr>
          <w:rFonts w:ascii="Arial" w:hAnsi="Arial"/>
        </w:rPr>
        <w:t>Story đứng ở vị trí cao nhất (US2) bắt buộc phải đạt độ chi tiết cao nhất trong Backlog. Story phải được phân tích nhỏ gọn (Small), có đầy đủ luồng người dùng (User Flow), bản vẽ giao diện (UI/UX Wireframe/Mockup) và tập tiêu chí nghiệm thu (Acceptance Criteria) không mập mờ để Development Team có thể bắt tay lập trình ngay.</w:t>
      </w:r>
    </w:p>
    <w:p>
      <w:pPr>
        <w:spacing w:after="80"/>
        <w:ind w:left="288"/>
      </w:pPr>
      <w:r>
        <w:rPr>
          <w:rFonts w:ascii="Arial" w:hAnsi="Arial"/>
          <w:b/>
        </w:rPr>
        <w:t>2. Các công việc bắt buộc thực hiện trong buổi Backlog Refinement trước khi đưa vào Sprint:</w:t>
        <w:br/>
      </w:r>
      <w:r>
        <w:rPr>
          <w:b/>
        </w:rPr>
        <w:t xml:space="preserve">• </w:t>
      </w:r>
      <w:r>
        <w:rPr>
          <w:b/>
        </w:rPr>
        <w:t xml:space="preserve">Thống nhất Acceptance Criteria: </w:t>
      </w:r>
      <w:r>
        <w:t>Product Owner và nhóm phát triển rà soát từng kịch bản chấp nhận (Given - When - Then) và đối chiếu với Definition of Done (DoD).</w:t>
        <w:br/>
      </w:r>
      <w:r>
        <w:rPr>
          <w:b/>
        </w:rPr>
        <w:t xml:space="preserve">• </w:t>
      </w:r>
      <w:r>
        <w:rPr>
          <w:b/>
        </w:rPr>
        <w:t xml:space="preserve">Làm rõ ràng khía cạnh kỹ thuật &amp; API: </w:t>
      </w:r>
      <w:r>
        <w:t>Xác định cơ chế đồng bộ giỏ hàng, cổng thanh toán và xử lý ngoại lệ khi giao dịch thất bại.</w:t>
        <w:br/>
      </w:r>
      <w:r>
        <w:rPr>
          <w:b/>
        </w:rPr>
        <w:t xml:space="preserve">• </w:t>
      </w:r>
      <w:r>
        <w:rPr>
          <w:b/>
        </w:rPr>
        <w:t xml:space="preserve">Ước lượng độ phức tạp (Estimation): </w:t>
      </w:r>
      <w:r>
        <w:t>Cả nhóm Development Team chấm điểm Story Points (bằng Planning Poker) để đảm bảo khối lượng công việc nằm trọn vẹn trong capacity của Sprint.</w:t>
        <w:br/>
      </w:r>
      <w:r>
        <w:rPr>
          <w:b/>
        </w:rPr>
        <w:t xml:space="preserve">• </w:t>
      </w:r>
      <w:r>
        <w:rPr>
          <w:b/>
        </w:rPr>
        <w:t xml:space="preserve">Kiểm tra Definition of Ready (DoR): </w:t>
      </w:r>
      <w:r>
        <w:t>Xác nhận User Story không còn điểm phụ thuộc (dependencies) bị chặn, sẵn sàng 100% để kéo vào Sprint Planning.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