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BIỆT ACCEPTANCE CRITERIA VÀ DEFINITION OF DONE CHO CHỨC NĂNG THANH TOÁN VÍ</w:t>
      </w:r>
    </w:p>
    <w:p>
      <w:pPr>
        <w:pStyle w:val="Heading1"/>
      </w:pPr>
      <w:r>
        <w:t>Phần 1 - Phân tích phát biểu (Đ1 - Đ5)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Phát biểu</w:t>
            </w:r>
          </w:p>
        </w:tc>
        <w:tc>
          <w:tcPr>
            <w:tcW w:type="dxa" w:w="2160"/>
          </w:tcPr>
          <w:p>
            <w:r>
              <w:t>AC hay DoD</w:t>
            </w:r>
          </w:p>
        </w:tc>
        <w:tc>
          <w:tcPr>
            <w:tcW w:type="dxa" w:w="2160"/>
          </w:tcPr>
          <w:p>
            <w:r>
              <w:t>Đạt / Chưa đạt</w:t>
            </w:r>
          </w:p>
        </w:tc>
        <w:tc>
          <w:tcPr>
            <w:tcW w:type="dxa" w:w="2160"/>
          </w:tcPr>
          <w:p>
            <w:r>
              <w:t>Lý do</w:t>
            </w:r>
          </w:p>
        </w:tc>
      </w:tr>
      <w:tr>
        <w:tc>
          <w:tcPr>
            <w:tcW w:type="dxa" w:w="2160"/>
          </w:tcPr>
          <w:p>
            <w:r>
              <w:t>Đ1. Given số dư ví đủ trả cước, When khách xác nhận thanh toán, Then chuyến chuyển sang "Đã thanh toán" và ví bị trừ đúng số tiền cước.</w:t>
            </w:r>
          </w:p>
        </w:tc>
        <w:tc>
          <w:tcPr>
            <w:tcW w:type="dxa" w:w="2160"/>
          </w:tcPr>
          <w:p>
            <w:r>
              <w:t>AC</w:t>
            </w:r>
          </w:p>
        </w:tc>
        <w:tc>
          <w:tcPr>
            <w:tcW w:type="dxa" w:w="2160"/>
          </w:tcPr>
          <w:p>
            <w:r>
              <w:t>Đạt</w:t>
            </w:r>
          </w:p>
        </w:tc>
        <w:tc>
          <w:tcPr>
            <w:tcW w:type="dxa" w:w="2160"/>
          </w:tcPr>
          <w:p>
            <w:r>
              <w:t>Được viết đúng chuẩn Given-When-Then, quy định kịch bản nghiệp vụ riêng cho story thanh toán ví.</w:t>
            </w:r>
          </w:p>
        </w:tc>
      </w:tr>
      <w:tr>
        <w:tc>
          <w:tcPr>
            <w:tcW w:type="dxa" w:w="2160"/>
          </w:tcPr>
          <w:p>
            <w:r>
              <w:t>Đ2. Code được ít nhất 01 Developer khác review trước khi merge.</w:t>
            </w:r>
          </w:p>
        </w:tc>
        <w:tc>
          <w:tcPr>
            <w:tcW w:type="dxa" w:w="2160"/>
          </w:tcPr>
          <w:p>
            <w:r>
              <w:t>DoD</w:t>
            </w:r>
          </w:p>
        </w:tc>
        <w:tc>
          <w:tcPr>
            <w:tcW w:type="dxa" w:w="2160"/>
          </w:tcPr>
          <w:p>
            <w:r>
              <w:t>Đạt</w:t>
            </w:r>
          </w:p>
        </w:tc>
        <w:tc>
          <w:tcPr>
            <w:tcW w:type="dxa" w:w="2160"/>
          </w:tcPr>
          <w:p>
            <w:r>
              <w:t>Là tiêu chuẩn chất lượng chung áp dụng cho mọi story trong quá trình phát triển phần mềm.</w:t>
            </w:r>
          </w:p>
        </w:tc>
      </w:tr>
      <w:tr>
        <w:tc>
          <w:tcPr>
            <w:tcW w:type="dxa" w:w="2160"/>
          </w:tcPr>
          <w:p>
            <w:r>
              <w:t>Đ3. Thanh toán bằng ví phải nhanh, mượt, khách dùng thấy thích.</w:t>
            </w:r>
          </w:p>
        </w:tc>
        <w:tc>
          <w:tcPr>
            <w:tcW w:type="dxa" w:w="2160"/>
          </w:tcPr>
          <w:p>
            <w:r>
              <w:t>AC (hoặc Phi chức năng)</w:t>
            </w:r>
          </w:p>
        </w:tc>
        <w:tc>
          <w:tcPr>
            <w:tcW w:type="dxa" w:w="2160"/>
          </w:tcPr>
          <w:p>
            <w:r>
              <w:t>Chưa đạt</w:t>
            </w:r>
          </w:p>
        </w:tc>
        <w:tc>
          <w:tcPr>
            <w:tcW w:type="dxa" w:w="2160"/>
          </w:tcPr>
          <w:p>
            <w:r>
              <w:t>Mang tính cảm tính, không đo lường hay kiểm chứng được (không có tiêu chí cụ thể về thời gian phản hồi như số giây).</w:t>
            </w:r>
          </w:p>
        </w:tc>
      </w:tr>
      <w:tr>
        <w:tc>
          <w:tcPr>
            <w:tcW w:type="dxa" w:w="2160"/>
          </w:tcPr>
          <w:p>
            <w:r>
              <w:t>Đ4. Given số dư ví không đủ trả cước, When khách xác nhận thanh toán, Then hệ thống hiển thị "Số dư không đủ" và chuyến vẫn ở trạng thái "Chưa thanh toán".</w:t>
            </w:r>
          </w:p>
        </w:tc>
        <w:tc>
          <w:tcPr>
            <w:tcW w:type="dxa" w:w="2160"/>
          </w:tcPr>
          <w:p>
            <w:r>
              <w:t>AC</w:t>
            </w:r>
          </w:p>
        </w:tc>
        <w:tc>
          <w:tcPr>
            <w:tcW w:type="dxa" w:w="2160"/>
          </w:tcPr>
          <w:p>
            <w:r>
              <w:t>Chưa đạt</w:t>
            </w:r>
          </w:p>
        </w:tc>
        <w:tc>
          <w:tcPr>
            <w:tcW w:type="dxa" w:w="2160"/>
          </w:tcPr>
          <w:p>
            <w:r>
              <w:t>Thực tế kiểm tra tại Sprint Review cho thấy ví vẫn bị trừ tiền -&gt; Lỗi logic nghiệp vụ, không đạt kết quả mong đợi.</w:t>
            </w:r>
          </w:p>
        </w:tc>
      </w:tr>
      <w:tr>
        <w:tc>
          <w:tcPr>
            <w:tcW w:type="dxa" w:w="2160"/>
          </w:tcPr>
          <w:p>
            <w:r>
              <w:t>Đ5. Story thanh toán ví đã chạy trên staging (môi trường thử nghiệm) và không còn lỗi nghiêm trọng (Blocker/Critical).</w:t>
            </w:r>
          </w:p>
        </w:tc>
        <w:tc>
          <w:tcPr>
            <w:tcW w:type="dxa" w:w="2160"/>
          </w:tcPr>
          <w:p>
            <w:r>
              <w:t>DoD</w:t>
            </w:r>
          </w:p>
        </w:tc>
        <w:tc>
          <w:tcPr>
            <w:tcW w:type="dxa" w:w="2160"/>
          </w:tcPr>
          <w:p>
            <w:r>
              <w:t>Đạt (về mặt quy trình/tiêu chuẩn chung)</w:t>
            </w:r>
          </w:p>
        </w:tc>
        <w:tc>
          <w:tcPr>
            <w:tcW w:type="dxa" w:w="2160"/>
          </w:tcPr>
          <w:p>
            <w:r>
              <w:t>Là điều kiện hoàn thành chung của Sprint/Release, tuy nhiên do story vẫn còn lỗi ở Đ4 nên thực tế story chưa thể coi là Done.</w:t>
            </w:r>
          </w:p>
        </w:tc>
      </w:tr>
    </w:tbl>
    <w:p>
      <w:pPr>
        <w:pStyle w:val="Heading1"/>
      </w:pPr>
      <w:r>
        <w:t>Phần 2 - Vá lỗi &amp; Kết luận</w:t>
      </w:r>
    </w:p>
    <w:p>
      <w:r>
        <w:t>1. Viết lại Đ3 thành AC (đo lường được):</w:t>
      </w:r>
    </w:p>
    <w:p>
      <w:pPr>
        <w:pStyle w:val="IntenseQuote"/>
      </w:pPr>
      <w:r>
        <w:t>Given số dư ví đủ và khách đang ở màn hình thanh toán, When khách bấm xác nhận thanh toán, Then hệ thống phản hồi hoàn tất giao dịch trong vòng dưới 2 giây.</w:t>
      </w:r>
    </w:p>
    <w:p>
      <w:r>
        <w:t>2. Viết lại Đ5 thành tiêu chí DoD chung:</w:t>
      </w:r>
    </w:p>
    <w:p>
      <w:pPr>
        <w:pStyle w:val="IntenseQuote"/>
      </w:pPr>
      <w:r>
        <w:t>Tính năng đã được triển khai lên môi trường staging, hoàn thành kiểm thử tích hợp và không còn lỗi mức độ Blocker hoặc Critical trước khi nghiệm thu.</w:t>
      </w:r>
    </w:p>
    <w:p>
      <w:r>
        <w:t>3. Kết luận trạng thái story &amp; hướng xử lý:</w:t>
      </w:r>
    </w:p>
    <w:p>
      <w:r>
        <w:t>Story chưa hoàn thành (Not Done) vì vi phạm Acceptance Criteria (Đ4 lỗi trừ tiền khi không đủ số dư). Đội ngũ cần trả lại story cho Developer để sửa lỗi logic, sau đó QA kiểm thử lại trước khi Product Owner nghiệm thu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