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2: TỔ CHỨC SPRINT RETROSPECTIVE CHO RIKKEIRETECH</w:t>
      </w:r>
    </w:p>
    <w:p>
      <w:pPr>
        <w:spacing w:before="80" w:after="80"/>
      </w:pPr>
      <w:r>
        <w:rPr>
          <w:b/>
          <w:sz w:val="24"/>
        </w:rPr>
        <w:t>NHIỆM VỤ 1. CHỌN KỸ THUẬT VÀ XẾP THẺ Ý KIẾN</w:t>
      </w:r>
    </w:p>
    <w:p>
      <w:pPr>
        <w:spacing w:after="100"/>
      </w:pPr>
      <w:r>
        <w:rPr>
          <w:b/>
        </w:rPr>
        <w:t xml:space="preserve">Kỹ thuật chọn và lý do: </w:t>
      </w:r>
      <w:r>
        <w:t>Start–Stop–Continue vì vấn đề của Sprint đã rõ, phù hợp buổi họp 45 phút và giúp nhóm nhanh chóng thống nhất hành động cải tiến.</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792"/>
            <w:vAlign w:val="center"/>
            <w:shd w:fill="D9EAF7"/>
          </w:tcPr>
          <w:p>
            <w:pPr>
              <w:spacing w:after="0"/>
            </w:pPr>
            <w:r/>
            <w:r>
              <w:rPr>
                <w:rFonts w:ascii="Times New Roman" w:hAnsi="Times New Roman" w:eastAsia="Times New Roman"/>
                <w:b/>
                <w:sz w:val="21"/>
              </w:rPr>
              <w:t>Thẻ</w:t>
            </w:r>
          </w:p>
        </w:tc>
        <w:tc>
          <w:tcPr>
            <w:tcW w:type="dxa" w:w="3888"/>
            <w:vAlign w:val="center"/>
            <w:shd w:fill="D9EAF7"/>
          </w:tcPr>
          <w:p>
            <w:pPr>
              <w:spacing w:after="0"/>
            </w:pPr>
            <w:r/>
            <w:r>
              <w:rPr>
                <w:rFonts w:ascii="Times New Roman" w:hAnsi="Times New Roman" w:eastAsia="Times New Roman"/>
                <w:b/>
                <w:sz w:val="21"/>
              </w:rPr>
              <w:t>Nội dung thẻ</w:t>
            </w:r>
          </w:p>
        </w:tc>
        <w:tc>
          <w:tcPr>
            <w:tcW w:type="dxa" w:w="5904"/>
            <w:vAlign w:val="center"/>
            <w:shd w:fill="D9EAF7"/>
          </w:tcPr>
          <w:p>
            <w:pPr>
              <w:spacing w:after="0"/>
            </w:pPr>
            <w:r/>
            <w:r>
              <w:rPr>
                <w:rFonts w:ascii="Times New Roman" w:hAnsi="Times New Roman" w:eastAsia="Times New Roman"/>
                <w:b/>
                <w:sz w:val="21"/>
              </w:rPr>
              <w:t>Xếp vào cột nào, lý do ngắn</w:t>
            </w:r>
          </w:p>
        </w:tc>
      </w:tr>
      <w:tr>
        <w:trPr>
          <w:cantSplit/>
        </w:trPr>
        <w:tc>
          <w:tcPr>
            <w:tcW w:type="dxa" w:w="792"/>
            <w:vAlign w:val="center"/>
          </w:tcPr>
          <w:p>
            <w:pPr>
              <w:spacing w:after="0"/>
            </w:pPr>
            <w:r/>
            <w:r>
              <w:rPr>
                <w:rFonts w:ascii="Times New Roman" w:hAnsi="Times New Roman" w:eastAsia="Times New Roman"/>
                <w:b w:val="0"/>
                <w:sz w:val="21"/>
              </w:rPr>
              <w:t>T1</w:t>
            </w:r>
          </w:p>
        </w:tc>
        <w:tc>
          <w:tcPr>
            <w:tcW w:type="dxa" w:w="3888"/>
            <w:vAlign w:val="center"/>
          </w:tcPr>
          <w:p>
            <w:pPr>
              <w:spacing w:after="0"/>
            </w:pPr>
            <w:r/>
            <w:r>
              <w:rPr>
                <w:rFonts w:ascii="Times New Roman" w:hAnsi="Times New Roman" w:eastAsia="Times New Roman"/>
                <w:b w:val="0"/>
                <w:sz w:val="21"/>
              </w:rPr>
              <w:t>Review chéo giúp sửa lỗi trước khi kiểm thử.</w:t>
            </w:r>
          </w:p>
        </w:tc>
        <w:tc>
          <w:tcPr>
            <w:tcW w:type="dxa" w:w="5904"/>
            <w:vAlign w:val="center"/>
          </w:tcPr>
          <w:p>
            <w:pPr>
              <w:spacing w:after="0"/>
            </w:pPr>
            <w:r/>
            <w:r>
              <w:rPr>
                <w:rFonts w:ascii="Times New Roman" w:hAnsi="Times New Roman" w:eastAsia="Times New Roman"/>
                <w:b w:val="0"/>
                <w:sz w:val="21"/>
              </w:rPr>
              <w:t>Continue – Cách làm này hiệu quả, nên tiếp tục duy trì.</w:t>
            </w:r>
          </w:p>
        </w:tc>
      </w:tr>
      <w:tr>
        <w:trPr>
          <w:cantSplit/>
        </w:trPr>
        <w:tc>
          <w:tcPr>
            <w:tcW w:type="dxa" w:w="792"/>
            <w:vAlign w:val="center"/>
          </w:tcPr>
          <w:p>
            <w:pPr>
              <w:spacing w:after="0"/>
            </w:pPr>
            <w:r/>
            <w:r>
              <w:rPr>
                <w:rFonts w:ascii="Times New Roman" w:hAnsi="Times New Roman" w:eastAsia="Times New Roman"/>
                <w:b w:val="0"/>
                <w:sz w:val="21"/>
              </w:rPr>
              <w:t>T2</w:t>
            </w:r>
          </w:p>
        </w:tc>
        <w:tc>
          <w:tcPr>
            <w:tcW w:type="dxa" w:w="3888"/>
            <w:vAlign w:val="center"/>
          </w:tcPr>
          <w:p>
            <w:pPr>
              <w:spacing w:after="0"/>
            </w:pPr>
            <w:r/>
            <w:r>
              <w:rPr>
                <w:rFonts w:ascii="Times New Roman" w:hAnsi="Times New Roman" w:eastAsia="Times New Roman"/>
                <w:b w:val="0"/>
                <w:sz w:val="21"/>
              </w:rPr>
              <w:t>Kiểm thử dồn đến ngày 9 mới bắt đầu.</w:t>
            </w:r>
          </w:p>
        </w:tc>
        <w:tc>
          <w:tcPr>
            <w:tcW w:type="dxa" w:w="5904"/>
            <w:vAlign w:val="center"/>
          </w:tcPr>
          <w:p>
            <w:pPr>
              <w:spacing w:after="0"/>
            </w:pPr>
            <w:r/>
            <w:r>
              <w:rPr>
                <w:rFonts w:ascii="Times New Roman" w:hAnsi="Times New Roman" w:eastAsia="Times New Roman"/>
                <w:b w:val="0"/>
                <w:sz w:val="21"/>
              </w:rPr>
              <w:t>Stop – Dừng việc để kiểm thử đến cuối Sprint; cần kiểm thử sớm và thường xuyên hơn.</w:t>
            </w:r>
          </w:p>
        </w:tc>
      </w:tr>
      <w:tr>
        <w:trPr>
          <w:cantSplit/>
        </w:trPr>
        <w:tc>
          <w:tcPr>
            <w:tcW w:type="dxa" w:w="792"/>
            <w:vAlign w:val="center"/>
          </w:tcPr>
          <w:p>
            <w:pPr>
              <w:spacing w:after="0"/>
            </w:pPr>
            <w:r/>
            <w:r>
              <w:rPr>
                <w:rFonts w:ascii="Times New Roman" w:hAnsi="Times New Roman" w:eastAsia="Times New Roman"/>
                <w:b w:val="0"/>
                <w:sz w:val="21"/>
              </w:rPr>
              <w:t>T3</w:t>
            </w:r>
          </w:p>
        </w:tc>
        <w:tc>
          <w:tcPr>
            <w:tcW w:type="dxa" w:w="3888"/>
            <w:vAlign w:val="center"/>
          </w:tcPr>
          <w:p>
            <w:pPr>
              <w:spacing w:after="0"/>
            </w:pPr>
            <w:r/>
            <w:r>
              <w:rPr>
                <w:rFonts w:ascii="Times New Roman" w:hAnsi="Times New Roman" w:eastAsia="Times New Roman"/>
                <w:b w:val="0"/>
                <w:sz w:val="21"/>
              </w:rPr>
              <w:t>Hải báo lỗi muộn khiến cả nhóm phải sửa gấp.</w:t>
            </w:r>
          </w:p>
        </w:tc>
        <w:tc>
          <w:tcPr>
            <w:tcW w:type="dxa" w:w="5904"/>
            <w:vAlign w:val="center"/>
          </w:tcPr>
          <w:p>
            <w:pPr>
              <w:spacing w:after="0"/>
            </w:pPr>
            <w:r/>
            <w:r>
              <w:rPr>
                <w:rFonts w:ascii="Times New Roman" w:hAnsi="Times New Roman" w:eastAsia="Times New Roman"/>
                <w:b w:val="0"/>
                <w:sz w:val="21"/>
              </w:rPr>
              <w:t>Viết lại: Thông tin về lỗi được chia sẻ muộn nên nhóm không đủ thời gian xử lý. Xếp Stop – Dừng việc trì hoãn chia sẻ lỗi; báo lỗi ngay khi phát hiện, không quy trách nhiệm cho cá nhân.</w:t>
            </w:r>
          </w:p>
        </w:tc>
      </w:tr>
      <w:tr>
        <w:trPr>
          <w:cantSplit/>
        </w:trPr>
        <w:tc>
          <w:tcPr>
            <w:tcW w:type="dxa" w:w="792"/>
            <w:vAlign w:val="center"/>
          </w:tcPr>
          <w:p>
            <w:pPr>
              <w:spacing w:after="0"/>
            </w:pPr>
            <w:r/>
            <w:r>
              <w:rPr>
                <w:rFonts w:ascii="Times New Roman" w:hAnsi="Times New Roman" w:eastAsia="Times New Roman"/>
                <w:b w:val="0"/>
                <w:sz w:val="21"/>
              </w:rPr>
              <w:t>T4</w:t>
            </w:r>
          </w:p>
        </w:tc>
        <w:tc>
          <w:tcPr>
            <w:tcW w:type="dxa" w:w="3888"/>
            <w:vAlign w:val="center"/>
          </w:tcPr>
          <w:p>
            <w:pPr>
              <w:spacing w:after="0"/>
            </w:pPr>
            <w:r/>
            <w:r>
              <w:rPr>
                <w:rFonts w:ascii="Times New Roman" w:hAnsi="Times New Roman" w:eastAsia="Times New Roman"/>
                <w:b w:val="0"/>
                <w:sz w:val="21"/>
              </w:rPr>
              <w:t>Bộ lọc giá chưa hợp nhu cầu của người mua.</w:t>
            </w:r>
          </w:p>
        </w:tc>
        <w:tc>
          <w:tcPr>
            <w:tcW w:type="dxa" w:w="5904"/>
            <w:vAlign w:val="center"/>
          </w:tcPr>
          <w:p>
            <w:pPr>
              <w:spacing w:after="0"/>
            </w:pPr>
            <w:r/>
            <w:r>
              <w:rPr>
                <w:rFonts w:ascii="Times New Roman" w:hAnsi="Times New Roman" w:eastAsia="Times New Roman"/>
                <w:b w:val="0"/>
                <w:sz w:val="21"/>
              </w:rPr>
              <w:t>Chuyển cho Product Owner Thảo để làm rõ nhu cầu người mua và xem xét, sắp xếp trong Product Backlog; đây là vấn đề về giá trị/tính năng sản phẩm, không phải cách làm việc nội bộ của Sprint Retrospective.</w:t>
            </w:r>
          </w:p>
        </w:tc>
      </w:tr>
      <w:tr>
        <w:trPr>
          <w:cantSplit/>
        </w:trPr>
        <w:tc>
          <w:tcPr>
            <w:tcW w:type="dxa" w:w="792"/>
            <w:vAlign w:val="center"/>
          </w:tcPr>
          <w:p>
            <w:pPr>
              <w:spacing w:after="0"/>
            </w:pPr>
            <w:r/>
            <w:r>
              <w:rPr>
                <w:rFonts w:ascii="Times New Roman" w:hAnsi="Times New Roman" w:eastAsia="Times New Roman"/>
                <w:b w:val="0"/>
                <w:sz w:val="21"/>
              </w:rPr>
              <w:t>T5</w:t>
            </w:r>
          </w:p>
        </w:tc>
        <w:tc>
          <w:tcPr>
            <w:tcW w:type="dxa" w:w="3888"/>
            <w:vAlign w:val="center"/>
          </w:tcPr>
          <w:p>
            <w:pPr>
              <w:spacing w:after="0"/>
            </w:pPr>
            <w:r/>
            <w:r>
              <w:rPr>
                <w:rFonts w:ascii="Times New Roman" w:hAnsi="Times New Roman" w:eastAsia="Times New Roman"/>
                <w:b w:val="0"/>
                <w:sz w:val="21"/>
              </w:rPr>
              <w:t>Definition of Done (DoD) chưa ghi việc kiểm thử trên điện thoại.</w:t>
            </w:r>
          </w:p>
        </w:tc>
        <w:tc>
          <w:tcPr>
            <w:tcW w:type="dxa" w:w="5904"/>
            <w:vAlign w:val="center"/>
          </w:tcPr>
          <w:p>
            <w:pPr>
              <w:spacing w:after="0"/>
            </w:pPr>
            <w:r/>
            <w:r>
              <w:rPr>
                <w:rFonts w:ascii="Times New Roman" w:hAnsi="Times New Roman" w:eastAsia="Times New Roman"/>
                <w:b w:val="0"/>
                <w:sz w:val="21"/>
              </w:rPr>
              <w:t>Start – Bắt đầu cập nhật DoD, bổ sung kiểm thử trên điện thoại để nhóm thống nhất tiêu chuẩn hoàn thành.</w:t>
            </w:r>
          </w:p>
        </w:tc>
      </w:tr>
    </w:tbl>
    <w:p>
      <w:pPr>
        <w:spacing w:after="20"/>
      </w:pPr>
    </w:p>
    <w:p>
      <w:pPr>
        <w:spacing w:before="80" w:after="80"/>
      </w:pPr>
      <w:r>
        <w:rPr>
          <w:b/>
          <w:sz w:val="24"/>
        </w:rPr>
        <w:t>NHIỆM VỤ 2. TỪ DATA ĐẾN IMPROVEMENT</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3384"/>
            <w:vAlign w:val="center"/>
            <w:shd w:fill="D9EAF7"/>
          </w:tcPr>
          <w:p>
            <w:pPr>
              <w:spacing w:after="0"/>
            </w:pPr>
            <w:r/>
            <w:r>
              <w:rPr>
                <w:rFonts w:ascii="Times New Roman" w:hAnsi="Times New Roman" w:eastAsia="Times New Roman"/>
                <w:b/>
                <w:sz w:val="21"/>
              </w:rPr>
              <w:t>Data đã chọn</w:t>
            </w:r>
          </w:p>
        </w:tc>
        <w:tc>
          <w:tcPr>
            <w:tcW w:type="dxa" w:w="1584"/>
            <w:vAlign w:val="center"/>
            <w:shd w:fill="D9EAF7"/>
          </w:tcPr>
          <w:p>
            <w:pPr>
              <w:spacing w:after="0"/>
            </w:pPr>
            <w:r/>
            <w:r>
              <w:rPr>
                <w:rFonts w:ascii="Times New Roman" w:hAnsi="Times New Roman" w:eastAsia="Times New Roman"/>
                <w:b/>
                <w:sz w:val="21"/>
              </w:rPr>
              <w:t>Khía cạnh</w:t>
            </w:r>
          </w:p>
        </w:tc>
        <w:tc>
          <w:tcPr>
            <w:tcW w:type="dxa" w:w="5616"/>
            <w:vAlign w:val="center"/>
            <w:shd w:fill="D9EAF7"/>
          </w:tcPr>
          <w:p>
            <w:pPr>
              <w:spacing w:after="0"/>
            </w:pPr>
            <w:r/>
            <w:r>
              <w:rPr>
                <w:rFonts w:ascii="Times New Roman" w:hAnsi="Times New Roman" w:eastAsia="Times New Roman"/>
                <w:b/>
                <w:sz w:val="21"/>
              </w:rPr>
              <w:t>Insight (vì sao xảy ra)</w:t>
            </w:r>
          </w:p>
        </w:tc>
      </w:tr>
      <w:tr>
        <w:trPr>
          <w:cantSplit/>
        </w:trPr>
        <w:tc>
          <w:tcPr>
            <w:tcW w:type="dxa" w:w="3384"/>
            <w:vAlign w:val="center"/>
          </w:tcPr>
          <w:p>
            <w:pPr>
              <w:spacing w:after="0"/>
            </w:pPr>
            <w:r/>
            <w:r>
              <w:rPr>
                <w:rFonts w:ascii="Times New Roman" w:hAnsi="Times New Roman" w:eastAsia="Times New Roman"/>
                <w:b w:val="0"/>
                <w:sz w:val="21"/>
              </w:rPr>
              <w:t>DT-01: Ngày 9 mới bắt đầu kiểm thử chức năng đặt giữ máy; lỗi phát hiện muộn nên chức năng chưa Done.</w:t>
            </w:r>
          </w:p>
        </w:tc>
        <w:tc>
          <w:tcPr>
            <w:tcW w:type="dxa" w:w="1584"/>
            <w:vAlign w:val="center"/>
          </w:tcPr>
          <w:p>
            <w:pPr>
              <w:spacing w:after="0"/>
            </w:pPr>
            <w:r/>
            <w:r>
              <w:rPr>
                <w:rFonts w:ascii="Times New Roman" w:hAnsi="Times New Roman" w:eastAsia="Times New Roman"/>
                <w:b w:val="0"/>
                <w:sz w:val="21"/>
              </w:rPr>
              <w:t>Quy trình</w:t>
            </w:r>
          </w:p>
        </w:tc>
        <w:tc>
          <w:tcPr>
            <w:tcW w:type="dxa" w:w="5616"/>
            <w:vAlign w:val="center"/>
          </w:tcPr>
          <w:p>
            <w:pPr>
              <w:spacing w:after="0"/>
            </w:pPr>
            <w:r/>
            <w:r>
              <w:rPr>
                <w:rFonts w:ascii="Times New Roman" w:hAnsi="Times New Roman" w:eastAsia="Times New Roman"/>
                <w:b w:val="0"/>
                <w:sz w:val="21"/>
              </w:rPr>
              <w:t>Việc kiểm thử chưa được thực hiện xuyên suốt quá trình phát triển mà bị dồn về cuối Sprint. Nhóm chưa chia nhỏ công việc và chưa thống nhất thời điểm kiểm thử sớm cho từng phần chức năng.</w:t>
            </w:r>
          </w:p>
        </w:tc>
      </w:tr>
    </w:tbl>
    <w:p>
      <w:pPr>
        <w:spacing w:after="2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3960"/>
            <w:vAlign w:val="center"/>
            <w:shd w:fill="D9EAF7"/>
          </w:tcPr>
          <w:p>
            <w:pPr>
              <w:spacing w:after="0"/>
            </w:pPr>
            <w:r/>
            <w:r>
              <w:rPr>
                <w:rFonts w:ascii="Times New Roman" w:hAnsi="Times New Roman" w:eastAsia="Times New Roman"/>
                <w:b/>
                <w:sz w:val="21"/>
              </w:rPr>
              <w:t>Hành động cụ thể</w:t>
            </w:r>
          </w:p>
        </w:tc>
        <w:tc>
          <w:tcPr>
            <w:tcW w:type="dxa" w:w="2232"/>
            <w:vAlign w:val="center"/>
            <w:shd w:fill="D9EAF7"/>
          </w:tcPr>
          <w:p>
            <w:pPr>
              <w:spacing w:after="0"/>
            </w:pPr>
            <w:r/>
            <w:r>
              <w:rPr>
                <w:rFonts w:ascii="Times New Roman" w:hAnsi="Times New Roman" w:eastAsia="Times New Roman"/>
                <w:b/>
                <w:sz w:val="21"/>
              </w:rPr>
              <w:t>Người/nhóm theo dõi</w:t>
            </w:r>
          </w:p>
        </w:tc>
        <w:tc>
          <w:tcPr>
            <w:tcW w:type="dxa" w:w="2016"/>
            <w:vAlign w:val="center"/>
            <w:shd w:fill="D9EAF7"/>
          </w:tcPr>
          <w:p>
            <w:pPr>
              <w:spacing w:after="0"/>
            </w:pPr>
            <w:r/>
            <w:r>
              <w:rPr>
                <w:rFonts w:ascii="Times New Roman" w:hAnsi="Times New Roman" w:eastAsia="Times New Roman"/>
                <w:b/>
                <w:sz w:val="21"/>
              </w:rPr>
              <w:t>Khi kiểm tra lại</w:t>
            </w:r>
          </w:p>
        </w:tc>
        <w:tc>
          <w:tcPr>
            <w:tcW w:type="dxa" w:w="2376"/>
            <w:vAlign w:val="center"/>
            <w:shd w:fill="D9EAF7"/>
          </w:tcPr>
          <w:p>
            <w:pPr>
              <w:spacing w:after="0"/>
            </w:pPr>
            <w:r/>
            <w:r>
              <w:rPr>
                <w:rFonts w:ascii="Times New Roman" w:hAnsi="Times New Roman" w:eastAsia="Times New Roman"/>
                <w:b/>
                <w:sz w:val="21"/>
              </w:rPr>
              <w:t>Bằng chứng</w:t>
            </w:r>
          </w:p>
        </w:tc>
      </w:tr>
      <w:tr>
        <w:trPr>
          <w:cantSplit/>
        </w:trPr>
        <w:tc>
          <w:tcPr>
            <w:tcW w:type="dxa" w:w="3960"/>
            <w:vAlign w:val="center"/>
          </w:tcPr>
          <w:p>
            <w:pPr>
              <w:spacing w:after="0"/>
            </w:pPr>
            <w:r/>
            <w:r>
              <w:rPr>
                <w:rFonts w:ascii="Times New Roman" w:hAnsi="Times New Roman" w:eastAsia="Times New Roman"/>
                <w:b w:val="0"/>
                <w:sz w:val="21"/>
              </w:rPr>
              <w:t>Ngay từ Sprint sau, Developers lập kế hoạch kiểm thử cho từng PBI trong Sprint Planning; bắt đầu kiểm thử khi phần chức năng đầu tiên sẵn sàng và cập nhật trạng thái kiểm thử hằng ngày. Mục tiêu: 100% PBI được kiểm thử trước 2 ngày làm việc cuối Sprint.</w:t>
            </w:r>
          </w:p>
        </w:tc>
        <w:tc>
          <w:tcPr>
            <w:tcW w:type="dxa" w:w="2232"/>
            <w:vAlign w:val="center"/>
          </w:tcPr>
          <w:p>
            <w:pPr>
              <w:spacing w:after="0"/>
            </w:pPr>
            <w:r/>
            <w:r>
              <w:rPr>
                <w:rFonts w:ascii="Times New Roman" w:hAnsi="Times New Roman" w:eastAsia="Times New Roman"/>
                <w:b w:val="0"/>
                <w:sz w:val="21"/>
              </w:rPr>
              <w:t>Developers cùng thực hiện; Scrum Master Duy theo dõi tiến độ và nhắc nhóm kiểm tra hằng ngày.</w:t>
            </w:r>
          </w:p>
        </w:tc>
        <w:tc>
          <w:tcPr>
            <w:tcW w:type="dxa" w:w="2016"/>
            <w:vAlign w:val="center"/>
          </w:tcPr>
          <w:p>
            <w:pPr>
              <w:spacing w:after="0"/>
            </w:pPr>
            <w:r/>
            <w:r>
              <w:rPr>
                <w:rFonts w:ascii="Times New Roman" w:hAnsi="Times New Roman" w:eastAsia="Times New Roman"/>
                <w:b w:val="0"/>
                <w:sz w:val="21"/>
              </w:rPr>
              <w:t>Trong Daily Scrum theo dõi hằng ngày; đánh giá kết quả tại Sprint Retrospective cuối Sprint sau.</w:t>
            </w:r>
          </w:p>
        </w:tc>
        <w:tc>
          <w:tcPr>
            <w:tcW w:type="dxa" w:w="2376"/>
            <w:vAlign w:val="center"/>
          </w:tcPr>
          <w:p>
            <w:pPr>
              <w:spacing w:after="0"/>
            </w:pPr>
            <w:r/>
            <w:r>
              <w:rPr>
                <w:rFonts w:ascii="Times New Roman" w:hAnsi="Times New Roman" w:eastAsia="Times New Roman"/>
                <w:b w:val="0"/>
                <w:sz w:val="21"/>
              </w:rPr>
              <w:t>Bảng công việc có ngày bắt đầu kiểm thử và trạng thái kiểm thử của từng PBI; đối chiếu để xác nhận 100% PBI được kiểm thử trước 2 ngày cuối Sprint.</w:t>
            </w:r>
          </w:p>
        </w:tc>
      </w:tr>
    </w:tbl>
    <w:p>
      <w:pPr>
        <w:spacing w:after="20"/>
      </w:pPr>
    </w:p>
    <w:p>
      <w:pPr>
        <w:spacing w:before="80" w:after="80"/>
      </w:pPr>
      <w:r>
        <w:rPr>
          <w:b/>
          <w:sz w:val="24"/>
        </w:rPr>
        <w:t>NHIỆM VỤ 3. SẮP XẾP VÀ MỞ ĐẦU BUỔI RETROSPECTIVE</w:t>
      </w:r>
    </w:p>
    <w:p>
      <w:pPr>
        <w:spacing w:after="80"/>
      </w:pPr>
      <w:r>
        <w:rPr>
          <w:b/>
        </w:rPr>
        <w:t xml:space="preserve">Thứ tự 5 bước: </w:t>
      </w:r>
      <w:r>
        <w:t>H3 → H2 → H5 → H1 → H6.</w:t>
      </w:r>
    </w:p>
    <w:p>
      <w:pPr>
        <w:spacing w:after="80"/>
      </w:pPr>
      <w:r>
        <w:rPr>
          <w:b/>
        </w:rPr>
        <w:t xml:space="preserve">Hoạt động bị loại và lý do: </w:t>
      </w:r>
      <w:r>
        <w:t>H4 – Scrum Master không nên tự chọn sẵn giải pháp và giao nhóm làm theo, vì cả nhóm cần cùng phân tích và thống nhất hành động cải tiến.</w:t>
      </w:r>
    </w:p>
    <w:p>
      <w:r>
        <w:rPr>
          <w:b/>
        </w:rPr>
        <w:t xml:space="preserve">Lời mở đầu: </w:t>
      </w:r>
      <w:r>
        <w:t>“Mục tiêu hôm nay là cùng nhìn lại cách làm việc trong Sprint để tìm ra điều nên giữ và điều cần cải thiện, không phải tìm người để đổ lỗi. Mọi người hãy chia sẻ thẳng thắn, tôn trọng ý kiến của nhau và tập trung vào sự việc, quy trình cũng như cách phối hợp. Những gì chúng ta thống nhất sẽ là hành động cải tiến của cả nhóm, và chúng ta sẽ kiểm tra lại ở buổi Retrospective tiếp theo.”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