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E2E733" w14:textId="6E606BCE" w:rsidR="00B67EB4" w:rsidRDefault="00083CF9" w:rsidP="00C36549">
      <w:pPr>
        <w:pStyle w:val="Heading2"/>
      </w:pPr>
      <w:r w:rsidRPr="00083CF9">
        <w:t xml:space="preserve">Question </w:t>
      </w:r>
      <w:r w:rsidR="00880829">
        <w:t>01</w:t>
      </w:r>
    </w:p>
    <w:p w14:paraId="3A9F2E0B" w14:textId="43777E80" w:rsidR="00B67EB4" w:rsidRDefault="00B67EB4" w:rsidP="00C36549">
      <w:pPr>
        <w:pStyle w:val="Heading3"/>
      </w:pPr>
      <w:proofErr w:type="spellStart"/>
      <w:r>
        <w:t>GridWorld</w:t>
      </w:r>
      <w:proofErr w:type="spellEnd"/>
    </w:p>
    <w:p w14:paraId="1742DC5B" w14:textId="3718C8FA" w:rsidR="000A1493" w:rsidRDefault="00083CF9">
      <w:r w:rsidRPr="00083CF9">
        <w:rPr>
          <w:noProof/>
        </w:rPr>
        <w:drawing>
          <wp:inline distT="0" distB="0" distL="0" distR="0" wp14:anchorId="5A2F15F3" wp14:editId="30F28A9A">
            <wp:extent cx="4693255" cy="2369820"/>
            <wp:effectExtent l="0" t="0" r="0" b="0"/>
            <wp:docPr id="80930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05586"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693255" cy="2369820"/>
                    </a:xfrm>
                    <a:prstGeom prst="rect">
                      <a:avLst/>
                    </a:prstGeom>
                  </pic:spPr>
                </pic:pic>
              </a:graphicData>
            </a:graphic>
          </wp:inline>
        </w:drawing>
      </w:r>
    </w:p>
    <w:p w14:paraId="317ADBCC" w14:textId="1E2AE39B" w:rsidR="00083CF9" w:rsidRDefault="00083CF9">
      <w:r w:rsidRPr="00083CF9">
        <w:rPr>
          <w:noProof/>
        </w:rPr>
        <w:drawing>
          <wp:inline distT="0" distB="0" distL="0" distR="0" wp14:anchorId="6E6A6F92" wp14:editId="7A6595FD">
            <wp:extent cx="5862805" cy="1291590"/>
            <wp:effectExtent l="0" t="0" r="5080" b="3810"/>
            <wp:docPr id="11637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3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62805" cy="1291590"/>
                    </a:xfrm>
                    <a:prstGeom prst="rect">
                      <a:avLst/>
                    </a:prstGeom>
                  </pic:spPr>
                </pic:pic>
              </a:graphicData>
            </a:graphic>
          </wp:inline>
        </w:drawing>
      </w:r>
    </w:p>
    <w:p w14:paraId="1C4548D4" w14:textId="01566BC0" w:rsidR="00083CF9" w:rsidRDefault="00083CF9">
      <w:r w:rsidRPr="00083CF9">
        <w:rPr>
          <w:noProof/>
        </w:rPr>
        <w:lastRenderedPageBreak/>
        <w:drawing>
          <wp:inline distT="0" distB="0" distL="0" distR="0" wp14:anchorId="6B704711" wp14:editId="4C8B4640">
            <wp:extent cx="5667245" cy="3639185"/>
            <wp:effectExtent l="0" t="0" r="0" b="0"/>
            <wp:docPr id="11443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4666"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67245" cy="3639185"/>
                    </a:xfrm>
                    <a:prstGeom prst="rect">
                      <a:avLst/>
                    </a:prstGeom>
                  </pic:spPr>
                </pic:pic>
              </a:graphicData>
            </a:graphic>
          </wp:inline>
        </w:drawing>
      </w:r>
    </w:p>
    <w:p w14:paraId="73E4836A" w14:textId="77777777" w:rsidR="00083CF9" w:rsidRDefault="00083CF9"/>
    <w:p w14:paraId="2E9EC981" w14:textId="0A125C52" w:rsidR="00083CF9" w:rsidRDefault="00083CF9">
      <w:r w:rsidRPr="00083CF9">
        <w:rPr>
          <w:noProof/>
        </w:rPr>
        <w:drawing>
          <wp:inline distT="0" distB="0" distL="0" distR="0" wp14:anchorId="6EB9EAD0" wp14:editId="413DE9EC">
            <wp:extent cx="5943600" cy="3364203"/>
            <wp:effectExtent l="0" t="0" r="0" b="8255"/>
            <wp:docPr id="174227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7992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4203"/>
                    </a:xfrm>
                    <a:prstGeom prst="rect">
                      <a:avLst/>
                    </a:prstGeom>
                  </pic:spPr>
                </pic:pic>
              </a:graphicData>
            </a:graphic>
          </wp:inline>
        </w:drawing>
      </w:r>
    </w:p>
    <w:p w14:paraId="431A53AB" w14:textId="234F5FBE" w:rsidR="00B67EB4" w:rsidRDefault="00B67EB4" w:rsidP="00C36549">
      <w:pPr>
        <w:pStyle w:val="Heading3"/>
      </w:pPr>
      <w:r>
        <w:lastRenderedPageBreak/>
        <w:t>Markov Decision Process</w:t>
      </w:r>
    </w:p>
    <w:p w14:paraId="39980513" w14:textId="276180DF" w:rsidR="00B67EB4" w:rsidRDefault="004A506F">
      <w:r w:rsidRPr="004A506F">
        <w:rPr>
          <w:noProof/>
        </w:rPr>
        <w:drawing>
          <wp:inline distT="0" distB="0" distL="0" distR="0" wp14:anchorId="6299A7DA" wp14:editId="68A2CE62">
            <wp:extent cx="5908700" cy="2620010"/>
            <wp:effectExtent l="0" t="0" r="0" b="8890"/>
            <wp:docPr id="130263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3154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08700" cy="2620010"/>
                    </a:xfrm>
                    <a:prstGeom prst="rect">
                      <a:avLst/>
                    </a:prstGeom>
                  </pic:spPr>
                </pic:pic>
              </a:graphicData>
            </a:graphic>
          </wp:inline>
        </w:drawing>
      </w:r>
    </w:p>
    <w:p w14:paraId="429D0FEB" w14:textId="71CEADD2" w:rsidR="004A506F" w:rsidRDefault="004A506F">
      <w:r w:rsidRPr="004A506F">
        <w:rPr>
          <w:noProof/>
        </w:rPr>
        <w:drawing>
          <wp:inline distT="0" distB="0" distL="0" distR="0" wp14:anchorId="20EF559D" wp14:editId="1A8B939E">
            <wp:extent cx="5943600" cy="3691985"/>
            <wp:effectExtent l="0" t="0" r="0" b="3810"/>
            <wp:docPr id="1809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252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691985"/>
                    </a:xfrm>
                    <a:prstGeom prst="rect">
                      <a:avLst/>
                    </a:prstGeom>
                  </pic:spPr>
                </pic:pic>
              </a:graphicData>
            </a:graphic>
          </wp:inline>
        </w:drawing>
      </w:r>
    </w:p>
    <w:p w14:paraId="68787748" w14:textId="0B95946A" w:rsidR="004A506F" w:rsidRDefault="004A506F">
      <w:r w:rsidRPr="004A506F">
        <w:rPr>
          <w:noProof/>
        </w:rPr>
        <w:lastRenderedPageBreak/>
        <w:drawing>
          <wp:inline distT="0" distB="0" distL="0" distR="0" wp14:anchorId="046B5830" wp14:editId="6DEAEC3C">
            <wp:extent cx="5775915" cy="1818640"/>
            <wp:effectExtent l="0" t="0" r="0" b="0"/>
            <wp:docPr id="16484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6435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75915" cy="1818640"/>
                    </a:xfrm>
                    <a:prstGeom prst="rect">
                      <a:avLst/>
                    </a:prstGeom>
                  </pic:spPr>
                </pic:pic>
              </a:graphicData>
            </a:graphic>
          </wp:inline>
        </w:drawing>
      </w:r>
    </w:p>
    <w:p w14:paraId="4A3EB45C" w14:textId="70CA81AB" w:rsidR="00C36549" w:rsidRDefault="004A506F" w:rsidP="00C36549">
      <w:pPr>
        <w:pStyle w:val="Heading2"/>
      </w:pPr>
      <w:r w:rsidRPr="00083CF9">
        <w:t xml:space="preserve">Question </w:t>
      </w:r>
      <w:r w:rsidR="00DC7B38">
        <w:t>0</w:t>
      </w:r>
      <w:r>
        <w:t>2:</w:t>
      </w:r>
    </w:p>
    <w:p w14:paraId="4CB328E1" w14:textId="10341802" w:rsidR="00C36549" w:rsidRDefault="00C36549" w:rsidP="00C36549">
      <w:pPr>
        <w:tabs>
          <w:tab w:val="left" w:pos="2748"/>
        </w:tabs>
      </w:pPr>
      <w:r>
        <w:tab/>
      </w:r>
    </w:p>
    <w:p w14:paraId="7344365F" w14:textId="3607B7B7" w:rsidR="00C36549" w:rsidRPr="00C36549" w:rsidRDefault="00C36549" w:rsidP="00C36549">
      <w:pPr>
        <w:tabs>
          <w:tab w:val="left" w:pos="2748"/>
        </w:tabs>
      </w:pPr>
      <w:r w:rsidRPr="00C36549">
        <w:rPr>
          <w:noProof/>
        </w:rPr>
        <w:drawing>
          <wp:inline distT="0" distB="0" distL="0" distR="0" wp14:anchorId="611FC2BE" wp14:editId="047685E5">
            <wp:extent cx="5855382" cy="3850640"/>
            <wp:effectExtent l="0" t="0" r="0" b="0"/>
            <wp:docPr id="192265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5569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855382" cy="3850640"/>
                    </a:xfrm>
                    <a:prstGeom prst="rect">
                      <a:avLst/>
                    </a:prstGeom>
                  </pic:spPr>
                </pic:pic>
              </a:graphicData>
            </a:graphic>
          </wp:inline>
        </w:drawing>
      </w:r>
    </w:p>
    <w:p w14:paraId="16C07692" w14:textId="3A1CCAF3" w:rsidR="004A506F" w:rsidRDefault="0065714E">
      <w:r w:rsidRPr="0065714E">
        <w:rPr>
          <w:noProof/>
        </w:rPr>
        <w:lastRenderedPageBreak/>
        <w:drawing>
          <wp:inline distT="0" distB="0" distL="0" distR="0" wp14:anchorId="7DA2A36B" wp14:editId="33B55F7D">
            <wp:extent cx="5689458" cy="3270885"/>
            <wp:effectExtent l="0" t="0" r="6985" b="5715"/>
            <wp:docPr id="87340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0516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89458" cy="3270885"/>
                    </a:xfrm>
                    <a:prstGeom prst="rect">
                      <a:avLst/>
                    </a:prstGeom>
                  </pic:spPr>
                </pic:pic>
              </a:graphicData>
            </a:graphic>
          </wp:inline>
        </w:drawing>
      </w:r>
    </w:p>
    <w:p w14:paraId="0D2ED3C4" w14:textId="1C094DBA" w:rsidR="009600F5" w:rsidRDefault="00B62927">
      <w:r w:rsidRPr="00B62927">
        <w:rPr>
          <w:noProof/>
        </w:rPr>
        <w:drawing>
          <wp:inline distT="0" distB="0" distL="0" distR="0" wp14:anchorId="2BF7A3E0" wp14:editId="52E8DBDC">
            <wp:extent cx="5943600" cy="2687976"/>
            <wp:effectExtent l="0" t="0" r="0" b="0"/>
            <wp:docPr id="15629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3634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7976"/>
                    </a:xfrm>
                    <a:prstGeom prst="rect">
                      <a:avLst/>
                    </a:prstGeom>
                  </pic:spPr>
                </pic:pic>
              </a:graphicData>
            </a:graphic>
          </wp:inline>
        </w:drawing>
      </w:r>
    </w:p>
    <w:p w14:paraId="080BDFB9" w14:textId="246610DC" w:rsidR="009600F5" w:rsidRDefault="00DC1A5E">
      <w:r w:rsidRPr="00DC1A5E">
        <w:rPr>
          <w:noProof/>
        </w:rPr>
        <w:lastRenderedPageBreak/>
        <w:drawing>
          <wp:inline distT="0" distB="0" distL="0" distR="0" wp14:anchorId="7AA19312" wp14:editId="31BC2EF7">
            <wp:extent cx="5943600" cy="3685910"/>
            <wp:effectExtent l="0" t="0" r="0" b="0"/>
            <wp:docPr id="93832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8157"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5910"/>
                    </a:xfrm>
                    <a:prstGeom prst="rect">
                      <a:avLst/>
                    </a:prstGeom>
                  </pic:spPr>
                </pic:pic>
              </a:graphicData>
            </a:graphic>
          </wp:inline>
        </w:drawing>
      </w:r>
    </w:p>
    <w:p w14:paraId="7EE8464E" w14:textId="1ABC72FD" w:rsidR="00221316" w:rsidRDefault="0023619F">
      <w:r w:rsidRPr="0023619F">
        <w:rPr>
          <w:noProof/>
        </w:rPr>
        <w:drawing>
          <wp:inline distT="0" distB="0" distL="0" distR="0" wp14:anchorId="4A941300" wp14:editId="423BF47E">
            <wp:extent cx="4775806" cy="2790825"/>
            <wp:effectExtent l="0" t="0" r="6350" b="0"/>
            <wp:docPr id="88557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7545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775806" cy="2790825"/>
                    </a:xfrm>
                    <a:prstGeom prst="rect">
                      <a:avLst/>
                    </a:prstGeom>
                  </pic:spPr>
                </pic:pic>
              </a:graphicData>
            </a:graphic>
          </wp:inline>
        </w:drawing>
      </w:r>
    </w:p>
    <w:p w14:paraId="765ED162" w14:textId="77777777" w:rsidR="00A123B7" w:rsidRDefault="00A123B7"/>
    <w:p w14:paraId="70665768" w14:textId="77777777" w:rsidR="00A123B7" w:rsidRDefault="00A123B7"/>
    <w:p w14:paraId="698D2DC6" w14:textId="77777777" w:rsidR="00A123B7" w:rsidRDefault="00A123B7"/>
    <w:p w14:paraId="7857871F" w14:textId="77777777" w:rsidR="00A123B7" w:rsidRDefault="00A123B7"/>
    <w:p w14:paraId="6139101F" w14:textId="77777777" w:rsidR="00A123B7" w:rsidRDefault="00A123B7"/>
    <w:p w14:paraId="2A8DDDCC" w14:textId="77777777" w:rsidR="00A123B7" w:rsidRPr="00A123B7" w:rsidRDefault="00A123B7" w:rsidP="00A123B7">
      <w:pPr>
        <w:pStyle w:val="Heading3"/>
      </w:pPr>
      <w:r w:rsidRPr="00A123B7">
        <w:lastRenderedPageBreak/>
        <w:t>Difference Between Model Based and Model Free Algorithms</w:t>
      </w:r>
    </w:p>
    <w:tbl>
      <w:tblPr>
        <w:tblStyle w:val="TableGrid"/>
        <w:tblW w:w="0" w:type="auto"/>
        <w:tblLook w:val="04A0" w:firstRow="1" w:lastRow="0" w:firstColumn="1" w:lastColumn="0" w:noHBand="0" w:noVBand="1"/>
      </w:tblPr>
      <w:tblGrid>
        <w:gridCol w:w="1947"/>
        <w:gridCol w:w="2677"/>
        <w:gridCol w:w="2779"/>
      </w:tblGrid>
      <w:tr w:rsidR="00BB3DEA" w:rsidRPr="00A123B7" w14:paraId="6FEDA0AB" w14:textId="77777777" w:rsidTr="00BB3DEA">
        <w:tc>
          <w:tcPr>
            <w:tcW w:w="1947" w:type="dxa"/>
            <w:tcBorders>
              <w:top w:val="single" w:sz="4" w:space="0" w:color="auto"/>
              <w:left w:val="single" w:sz="4" w:space="0" w:color="auto"/>
              <w:bottom w:val="single" w:sz="4" w:space="0" w:color="auto"/>
              <w:right w:val="single" w:sz="4" w:space="0" w:color="auto"/>
            </w:tcBorders>
          </w:tcPr>
          <w:p w14:paraId="1F4D8D5E" w14:textId="2DE709DB" w:rsidR="00BB3DEA" w:rsidRPr="00A123B7" w:rsidRDefault="00BB3DEA" w:rsidP="00A123B7">
            <w:r w:rsidRPr="006202ED">
              <w:rPr>
                <w:b/>
                <w:bCs/>
              </w:rPr>
              <w:t>Feature</w:t>
            </w:r>
          </w:p>
        </w:tc>
        <w:tc>
          <w:tcPr>
            <w:tcW w:w="2677" w:type="dxa"/>
            <w:tcBorders>
              <w:top w:val="single" w:sz="4" w:space="0" w:color="auto"/>
              <w:left w:val="single" w:sz="4" w:space="0" w:color="auto"/>
              <w:bottom w:val="single" w:sz="4" w:space="0" w:color="auto"/>
              <w:right w:val="single" w:sz="4" w:space="0" w:color="auto"/>
            </w:tcBorders>
            <w:hideMark/>
          </w:tcPr>
          <w:p w14:paraId="6DE151E0" w14:textId="24130467" w:rsidR="00BB3DEA" w:rsidRPr="00A123B7" w:rsidRDefault="00BB3DEA" w:rsidP="00A123B7">
            <w:pPr>
              <w:spacing w:after="160" w:line="259" w:lineRule="auto"/>
            </w:pPr>
            <w:r w:rsidRPr="006202ED">
              <w:rPr>
                <w:b/>
                <w:bCs/>
              </w:rPr>
              <w:t>Model-Free Algorithms</w:t>
            </w:r>
          </w:p>
        </w:tc>
        <w:tc>
          <w:tcPr>
            <w:tcW w:w="2779" w:type="dxa"/>
            <w:tcBorders>
              <w:top w:val="single" w:sz="4" w:space="0" w:color="auto"/>
              <w:left w:val="single" w:sz="4" w:space="0" w:color="auto"/>
              <w:bottom w:val="single" w:sz="4" w:space="0" w:color="auto"/>
              <w:right w:val="single" w:sz="4" w:space="0" w:color="auto"/>
            </w:tcBorders>
            <w:hideMark/>
          </w:tcPr>
          <w:p w14:paraId="780EEED7" w14:textId="3CC2A194" w:rsidR="00BB3DEA" w:rsidRPr="00A123B7" w:rsidRDefault="00BB3DEA" w:rsidP="00A123B7">
            <w:pPr>
              <w:spacing w:after="160" w:line="259" w:lineRule="auto"/>
            </w:pPr>
            <w:r w:rsidRPr="006202ED">
              <w:rPr>
                <w:b/>
                <w:bCs/>
              </w:rPr>
              <w:t>Model-Based Algorithms</w:t>
            </w:r>
          </w:p>
        </w:tc>
      </w:tr>
      <w:tr w:rsidR="00BB3DEA" w:rsidRPr="00A123B7" w14:paraId="2B24A001" w14:textId="77777777" w:rsidTr="00BB3DEA">
        <w:tc>
          <w:tcPr>
            <w:tcW w:w="1947" w:type="dxa"/>
            <w:tcBorders>
              <w:top w:val="single" w:sz="4" w:space="0" w:color="auto"/>
              <w:left w:val="single" w:sz="4" w:space="0" w:color="auto"/>
              <w:bottom w:val="single" w:sz="4" w:space="0" w:color="auto"/>
              <w:right w:val="single" w:sz="4" w:space="0" w:color="auto"/>
            </w:tcBorders>
          </w:tcPr>
          <w:p w14:paraId="723C8FF6" w14:textId="7E4C4570" w:rsidR="00BB3DEA" w:rsidRPr="00A123B7" w:rsidRDefault="00BB3DEA" w:rsidP="00A123B7">
            <w:r w:rsidRPr="006202ED">
              <w:t>Learning Approach</w:t>
            </w:r>
          </w:p>
        </w:tc>
        <w:tc>
          <w:tcPr>
            <w:tcW w:w="2677" w:type="dxa"/>
            <w:tcBorders>
              <w:top w:val="single" w:sz="4" w:space="0" w:color="auto"/>
              <w:left w:val="single" w:sz="4" w:space="0" w:color="auto"/>
              <w:bottom w:val="single" w:sz="4" w:space="0" w:color="auto"/>
              <w:right w:val="single" w:sz="4" w:space="0" w:color="auto"/>
            </w:tcBorders>
            <w:hideMark/>
          </w:tcPr>
          <w:p w14:paraId="0A39B5FD" w14:textId="3395B180" w:rsidR="00BB3DEA" w:rsidRPr="00A123B7" w:rsidRDefault="00BB3DEA" w:rsidP="00A123B7">
            <w:pPr>
              <w:spacing w:after="160" w:line="259" w:lineRule="auto"/>
            </w:pPr>
            <w:r w:rsidRPr="006202ED">
              <w:t>Directly learns from interactions with the environment without a model.</w:t>
            </w:r>
          </w:p>
        </w:tc>
        <w:tc>
          <w:tcPr>
            <w:tcW w:w="2779" w:type="dxa"/>
            <w:tcBorders>
              <w:top w:val="single" w:sz="4" w:space="0" w:color="auto"/>
              <w:left w:val="single" w:sz="4" w:space="0" w:color="auto"/>
              <w:bottom w:val="single" w:sz="4" w:space="0" w:color="auto"/>
              <w:right w:val="single" w:sz="4" w:space="0" w:color="auto"/>
            </w:tcBorders>
            <w:hideMark/>
          </w:tcPr>
          <w:p w14:paraId="630753BF" w14:textId="3F39F096" w:rsidR="00BB3DEA" w:rsidRPr="00A123B7" w:rsidRDefault="00BB3DEA" w:rsidP="00A123B7">
            <w:pPr>
              <w:spacing w:after="160" w:line="259" w:lineRule="auto"/>
            </w:pPr>
            <w:r w:rsidRPr="006202ED">
              <w:t>Constructs an explicit model of the environment's dynamics to inform decisions.</w:t>
            </w:r>
          </w:p>
        </w:tc>
      </w:tr>
      <w:tr w:rsidR="00BB3DEA" w:rsidRPr="00A123B7" w14:paraId="08FABC21" w14:textId="77777777" w:rsidTr="00BB3DEA">
        <w:tc>
          <w:tcPr>
            <w:tcW w:w="1947" w:type="dxa"/>
            <w:tcBorders>
              <w:top w:val="single" w:sz="4" w:space="0" w:color="auto"/>
              <w:left w:val="single" w:sz="4" w:space="0" w:color="auto"/>
              <w:bottom w:val="single" w:sz="4" w:space="0" w:color="auto"/>
              <w:right w:val="single" w:sz="4" w:space="0" w:color="auto"/>
            </w:tcBorders>
          </w:tcPr>
          <w:p w14:paraId="4B81A0F1" w14:textId="0FE14238" w:rsidR="00BB3DEA" w:rsidRPr="00A123B7" w:rsidRDefault="00BB3DEA" w:rsidP="00A123B7">
            <w:r w:rsidRPr="006202ED">
              <w:t>Sample Efficiency</w:t>
            </w:r>
          </w:p>
        </w:tc>
        <w:tc>
          <w:tcPr>
            <w:tcW w:w="2677" w:type="dxa"/>
            <w:tcBorders>
              <w:top w:val="single" w:sz="4" w:space="0" w:color="auto"/>
              <w:left w:val="single" w:sz="4" w:space="0" w:color="auto"/>
              <w:bottom w:val="single" w:sz="4" w:space="0" w:color="auto"/>
              <w:right w:val="single" w:sz="4" w:space="0" w:color="auto"/>
            </w:tcBorders>
            <w:hideMark/>
          </w:tcPr>
          <w:p w14:paraId="371B0322" w14:textId="67C97F88" w:rsidR="00BB3DEA" w:rsidRPr="00A123B7" w:rsidRDefault="00BB3DEA" w:rsidP="00A123B7">
            <w:pPr>
              <w:spacing w:after="160" w:line="259" w:lineRule="auto"/>
            </w:pPr>
            <w:r w:rsidRPr="006202ED">
              <w:t>Generally, it requires more real-world interactions to learn an optimal policy.</w:t>
            </w:r>
          </w:p>
        </w:tc>
        <w:tc>
          <w:tcPr>
            <w:tcW w:w="2779" w:type="dxa"/>
            <w:tcBorders>
              <w:top w:val="single" w:sz="4" w:space="0" w:color="auto"/>
              <w:left w:val="single" w:sz="4" w:space="0" w:color="auto"/>
              <w:bottom w:val="single" w:sz="4" w:space="0" w:color="auto"/>
              <w:right w:val="single" w:sz="4" w:space="0" w:color="auto"/>
            </w:tcBorders>
            <w:hideMark/>
          </w:tcPr>
          <w:p w14:paraId="2253EEBE" w14:textId="51EE386E" w:rsidR="00BB3DEA" w:rsidRPr="00A123B7" w:rsidRDefault="00BB3DEA" w:rsidP="00A123B7">
            <w:pPr>
              <w:spacing w:after="160" w:line="259" w:lineRule="auto"/>
            </w:pPr>
            <w:r w:rsidRPr="006202ED">
              <w:t>More sample-efficient, as it can simulate experiences using the learned model.</w:t>
            </w:r>
          </w:p>
        </w:tc>
      </w:tr>
      <w:tr w:rsidR="00BB3DEA" w:rsidRPr="00A123B7" w14:paraId="29798D73" w14:textId="77777777" w:rsidTr="00BB3DEA">
        <w:tc>
          <w:tcPr>
            <w:tcW w:w="1947" w:type="dxa"/>
            <w:tcBorders>
              <w:top w:val="single" w:sz="4" w:space="0" w:color="auto"/>
              <w:left w:val="single" w:sz="4" w:space="0" w:color="auto"/>
              <w:bottom w:val="single" w:sz="4" w:space="0" w:color="auto"/>
              <w:right w:val="single" w:sz="4" w:space="0" w:color="auto"/>
            </w:tcBorders>
          </w:tcPr>
          <w:p w14:paraId="0059FAF3" w14:textId="6955FB14" w:rsidR="00BB3DEA" w:rsidRPr="00A123B7" w:rsidRDefault="00BB3DEA" w:rsidP="00A123B7">
            <w:r w:rsidRPr="006202ED">
              <w:t>Complexity</w:t>
            </w:r>
          </w:p>
        </w:tc>
        <w:tc>
          <w:tcPr>
            <w:tcW w:w="2677" w:type="dxa"/>
            <w:tcBorders>
              <w:top w:val="single" w:sz="4" w:space="0" w:color="auto"/>
              <w:left w:val="single" w:sz="4" w:space="0" w:color="auto"/>
              <w:bottom w:val="single" w:sz="4" w:space="0" w:color="auto"/>
              <w:right w:val="single" w:sz="4" w:space="0" w:color="auto"/>
            </w:tcBorders>
            <w:hideMark/>
          </w:tcPr>
          <w:p w14:paraId="160FEDF2" w14:textId="44547102" w:rsidR="00BB3DEA" w:rsidRPr="00A123B7" w:rsidRDefault="00BB3DEA" w:rsidP="00A123B7">
            <w:pPr>
              <w:spacing w:after="160" w:line="259" w:lineRule="auto"/>
            </w:pPr>
            <w:r w:rsidRPr="006202ED">
              <w:t>Simpler implementation does not require a model.</w:t>
            </w:r>
          </w:p>
        </w:tc>
        <w:tc>
          <w:tcPr>
            <w:tcW w:w="2779" w:type="dxa"/>
            <w:tcBorders>
              <w:top w:val="single" w:sz="4" w:space="0" w:color="auto"/>
              <w:left w:val="single" w:sz="4" w:space="0" w:color="auto"/>
              <w:bottom w:val="single" w:sz="4" w:space="0" w:color="auto"/>
              <w:right w:val="single" w:sz="4" w:space="0" w:color="auto"/>
            </w:tcBorders>
            <w:hideMark/>
          </w:tcPr>
          <w:p w14:paraId="7C2819FA" w14:textId="023732C4" w:rsidR="00BB3DEA" w:rsidRPr="00A123B7" w:rsidRDefault="00BB3DEA" w:rsidP="00A123B7">
            <w:pPr>
              <w:spacing w:after="160" w:line="259" w:lineRule="auto"/>
            </w:pPr>
            <w:r w:rsidRPr="006202ED">
              <w:t>More complex due to the need to learn and maintain an accurate model of the environment.</w:t>
            </w:r>
          </w:p>
        </w:tc>
      </w:tr>
      <w:tr w:rsidR="00BB3DEA" w:rsidRPr="00A123B7" w14:paraId="324F9FD4" w14:textId="77777777" w:rsidTr="00BB3DEA">
        <w:tc>
          <w:tcPr>
            <w:tcW w:w="1947" w:type="dxa"/>
            <w:tcBorders>
              <w:top w:val="single" w:sz="4" w:space="0" w:color="auto"/>
              <w:left w:val="single" w:sz="4" w:space="0" w:color="auto"/>
              <w:bottom w:val="single" w:sz="4" w:space="0" w:color="auto"/>
              <w:right w:val="single" w:sz="4" w:space="0" w:color="auto"/>
            </w:tcBorders>
          </w:tcPr>
          <w:p w14:paraId="2FE5F88A" w14:textId="67C52B9A" w:rsidR="00BB3DEA" w:rsidRPr="00A123B7" w:rsidRDefault="00BB3DEA" w:rsidP="00A123B7">
            <w:r w:rsidRPr="006202ED">
              <w:t>Adaptability</w:t>
            </w:r>
          </w:p>
        </w:tc>
        <w:tc>
          <w:tcPr>
            <w:tcW w:w="2677" w:type="dxa"/>
            <w:tcBorders>
              <w:top w:val="single" w:sz="4" w:space="0" w:color="auto"/>
              <w:left w:val="single" w:sz="4" w:space="0" w:color="auto"/>
              <w:bottom w:val="single" w:sz="4" w:space="0" w:color="auto"/>
              <w:right w:val="single" w:sz="4" w:space="0" w:color="auto"/>
            </w:tcBorders>
          </w:tcPr>
          <w:p w14:paraId="5542C5CE" w14:textId="551B6E1E" w:rsidR="00BB3DEA" w:rsidRPr="00A123B7" w:rsidRDefault="00BB3DEA" w:rsidP="00A123B7">
            <w:r w:rsidRPr="006202ED">
              <w:t>Slower adapt to changes in the environment; relies on accumulated experience.</w:t>
            </w:r>
          </w:p>
        </w:tc>
        <w:tc>
          <w:tcPr>
            <w:tcW w:w="2779" w:type="dxa"/>
            <w:tcBorders>
              <w:top w:val="single" w:sz="4" w:space="0" w:color="auto"/>
              <w:left w:val="single" w:sz="4" w:space="0" w:color="auto"/>
              <w:bottom w:val="single" w:sz="4" w:space="0" w:color="auto"/>
              <w:right w:val="single" w:sz="4" w:space="0" w:color="auto"/>
            </w:tcBorders>
          </w:tcPr>
          <w:p w14:paraId="7DAB5E5A" w14:textId="582F7C31" w:rsidR="00BB3DEA" w:rsidRPr="00A123B7" w:rsidRDefault="00BB3DEA" w:rsidP="00A123B7">
            <w:r w:rsidRPr="006202ED">
              <w:t>Faster adaptation with an accurate model, allowing for better handling of changes.</w:t>
            </w:r>
          </w:p>
        </w:tc>
      </w:tr>
      <w:tr w:rsidR="00BB3DEA" w:rsidRPr="00A123B7" w14:paraId="66F0F9AF" w14:textId="77777777" w:rsidTr="00BB3DEA">
        <w:tc>
          <w:tcPr>
            <w:tcW w:w="1947" w:type="dxa"/>
            <w:tcBorders>
              <w:top w:val="single" w:sz="4" w:space="0" w:color="auto"/>
              <w:left w:val="single" w:sz="4" w:space="0" w:color="auto"/>
              <w:bottom w:val="single" w:sz="4" w:space="0" w:color="auto"/>
              <w:right w:val="single" w:sz="4" w:space="0" w:color="auto"/>
            </w:tcBorders>
          </w:tcPr>
          <w:p w14:paraId="3C91BAB7" w14:textId="45E1392C" w:rsidR="00BB3DEA" w:rsidRPr="006202ED" w:rsidRDefault="00BB3DEA" w:rsidP="00A123B7">
            <w:r w:rsidRPr="006202ED">
              <w:t>Environmental Utilization</w:t>
            </w:r>
          </w:p>
        </w:tc>
        <w:tc>
          <w:tcPr>
            <w:tcW w:w="2677" w:type="dxa"/>
            <w:tcBorders>
              <w:top w:val="single" w:sz="4" w:space="0" w:color="auto"/>
              <w:left w:val="single" w:sz="4" w:space="0" w:color="auto"/>
              <w:bottom w:val="single" w:sz="4" w:space="0" w:color="auto"/>
              <w:right w:val="single" w:sz="4" w:space="0" w:color="auto"/>
            </w:tcBorders>
          </w:tcPr>
          <w:p w14:paraId="3DB4E5BB" w14:textId="72DF87B0" w:rsidR="00BB3DEA" w:rsidRPr="00A123B7" w:rsidRDefault="00BB3DEA" w:rsidP="00A123B7">
            <w:r w:rsidRPr="006202ED">
              <w:t>Treats the environment as a black box; no internal model.</w:t>
            </w:r>
          </w:p>
        </w:tc>
        <w:tc>
          <w:tcPr>
            <w:tcW w:w="2779" w:type="dxa"/>
            <w:tcBorders>
              <w:top w:val="single" w:sz="4" w:space="0" w:color="auto"/>
              <w:left w:val="single" w:sz="4" w:space="0" w:color="auto"/>
              <w:bottom w:val="single" w:sz="4" w:space="0" w:color="auto"/>
              <w:right w:val="single" w:sz="4" w:space="0" w:color="auto"/>
            </w:tcBorders>
          </w:tcPr>
          <w:p w14:paraId="5FDE1C4F" w14:textId="088799A7" w:rsidR="00BB3DEA" w:rsidRPr="00A123B7" w:rsidRDefault="00BB3DEA" w:rsidP="00A123B7">
            <w:r w:rsidRPr="006202ED">
              <w:t>Actively builds and refines a model of the environment to predict outcomes and plan actions.</w:t>
            </w:r>
          </w:p>
        </w:tc>
      </w:tr>
    </w:tbl>
    <w:p w14:paraId="03A99226" w14:textId="77777777" w:rsidR="00A123B7" w:rsidRDefault="00A123B7"/>
    <w:p w14:paraId="6BDC694A" w14:textId="004074FC" w:rsidR="008E6E0C" w:rsidRDefault="00FA1DF2" w:rsidP="00FA1DF2">
      <w:pPr>
        <w:pStyle w:val="Heading2"/>
      </w:pPr>
      <w:r>
        <w:lastRenderedPageBreak/>
        <w:t xml:space="preserve">Question </w:t>
      </w:r>
      <w:r w:rsidR="00DC7B38">
        <w:t>0</w:t>
      </w:r>
      <w:r>
        <w:t>3</w:t>
      </w:r>
      <w:r w:rsidR="00DC7B38">
        <w:t>:</w:t>
      </w:r>
    </w:p>
    <w:p w14:paraId="5AF68BA0" w14:textId="77777777" w:rsidR="008E6E0C" w:rsidRDefault="008E6E0C" w:rsidP="00FA1DF2">
      <w:pPr>
        <w:pStyle w:val="Heading2"/>
      </w:pPr>
      <w:r w:rsidRPr="008E6E0C">
        <w:rPr>
          <w:noProof/>
        </w:rPr>
        <w:drawing>
          <wp:inline distT="0" distB="0" distL="0" distR="0" wp14:anchorId="6320984E" wp14:editId="410204C2">
            <wp:extent cx="5943600" cy="4029101"/>
            <wp:effectExtent l="0" t="0" r="0" b="9525"/>
            <wp:docPr id="76278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5143"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4029101"/>
                    </a:xfrm>
                    <a:prstGeom prst="rect">
                      <a:avLst/>
                    </a:prstGeom>
                  </pic:spPr>
                </pic:pic>
              </a:graphicData>
            </a:graphic>
          </wp:inline>
        </w:drawing>
      </w:r>
    </w:p>
    <w:p w14:paraId="3906B2A6" w14:textId="10B25A9C" w:rsidR="009464AF" w:rsidRPr="009464AF" w:rsidRDefault="009464AF" w:rsidP="009464AF">
      <w:r w:rsidRPr="009464AF">
        <w:rPr>
          <w:noProof/>
        </w:rPr>
        <w:drawing>
          <wp:inline distT="0" distB="0" distL="0" distR="0" wp14:anchorId="254AD822" wp14:editId="34E7E07B">
            <wp:extent cx="5334462" cy="3167336"/>
            <wp:effectExtent l="0" t="0" r="0" b="0"/>
            <wp:docPr id="21183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6425"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334462" cy="3167336"/>
                    </a:xfrm>
                    <a:prstGeom prst="rect">
                      <a:avLst/>
                    </a:prstGeom>
                  </pic:spPr>
                </pic:pic>
              </a:graphicData>
            </a:graphic>
          </wp:inline>
        </w:drawing>
      </w:r>
    </w:p>
    <w:p w14:paraId="7FF80BAE" w14:textId="03E3F339" w:rsidR="00F50046" w:rsidRDefault="009B13B0" w:rsidP="00FA1DF2">
      <w:pPr>
        <w:pStyle w:val="Heading2"/>
      </w:pPr>
      <w:r>
        <w:lastRenderedPageBreak/>
        <w:br/>
      </w:r>
      <w:r w:rsidRPr="009B13B0">
        <w:rPr>
          <w:noProof/>
        </w:rPr>
        <w:drawing>
          <wp:inline distT="0" distB="0" distL="0" distR="0" wp14:anchorId="6E2497AB" wp14:editId="10C67F5C">
            <wp:extent cx="4456079" cy="1303133"/>
            <wp:effectExtent l="0" t="0" r="1905" b="0"/>
            <wp:docPr id="155258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8331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456079" cy="1303133"/>
                    </a:xfrm>
                    <a:prstGeom prst="rect">
                      <a:avLst/>
                    </a:prstGeom>
                  </pic:spPr>
                </pic:pic>
              </a:graphicData>
            </a:graphic>
          </wp:inline>
        </w:drawing>
      </w:r>
    </w:p>
    <w:p w14:paraId="50E7C176" w14:textId="7C124B50" w:rsidR="00FA1DF2" w:rsidRDefault="00FA1DF2" w:rsidP="00FA1DF2">
      <w:r w:rsidRPr="00FA1DF2">
        <w:rPr>
          <w:noProof/>
        </w:rPr>
        <w:drawing>
          <wp:inline distT="0" distB="0" distL="0" distR="0" wp14:anchorId="64E03EBC" wp14:editId="40550BB5">
            <wp:extent cx="4547706" cy="3589331"/>
            <wp:effectExtent l="0" t="0" r="5715" b="0"/>
            <wp:docPr id="22240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0390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547706" cy="3589331"/>
                    </a:xfrm>
                    <a:prstGeom prst="rect">
                      <a:avLst/>
                    </a:prstGeom>
                  </pic:spPr>
                </pic:pic>
              </a:graphicData>
            </a:graphic>
          </wp:inline>
        </w:drawing>
      </w:r>
    </w:p>
    <w:p w14:paraId="69D401C2" w14:textId="77777777" w:rsidR="00631453" w:rsidRDefault="00631453">
      <w:r>
        <w:br w:type="page"/>
      </w:r>
    </w:p>
    <w:p w14:paraId="5397C368" w14:textId="7FC147FE" w:rsidR="00892111" w:rsidRPr="00FA1DF2" w:rsidRDefault="00631453" w:rsidP="00631453">
      <w:r w:rsidRPr="00631453">
        <w:lastRenderedPageBreak/>
        <w:t xml:space="preserve">The efficacy of the Deep Q-Network (DQN) was assessed through the implementation of reinforcement learning via three different types of epsilon-greedy strategies (0.1, 0.5, 0.9 all). The findings provide evidence that alteration in the epsilon value impacts how the agent behaves as well as how well it performs. Thus, when epsilon = 0.1, very poor performance was observed in the model, of course with an equally dominant concentration of very extreme negative values, particularly around -50.0, which may be indicative of suboptimal exploration of the environment. On the other hand, at epsilon = 0.5, this improved even more as higher values of reward (up to 7.0) were recorded coupled with lower incidence of the most extreme penalties. This means that there was a better tradeoff between exploration and exploitation allowing the agent to find better states. However, when the value of epsilon increased to 0.9, the model registered a higher presence of even more extreme negative values like -58.0 further indicating that too much exploration results in the worst-case scenario which is excessive penalty in decision making. Overall, the findings demonstrate the need to carefully choose the epsilon parameter </w:t>
      </w:r>
      <w:proofErr w:type="gramStart"/>
      <w:r w:rsidRPr="00631453">
        <w:t>in order to</w:t>
      </w:r>
      <w:proofErr w:type="gramEnd"/>
      <w:r w:rsidRPr="00631453">
        <w:t xml:space="preserve"> achieve optimum performance levels of the DQN, advocating that both over and underscoring exploration can be detrimental to the learning process.</w:t>
      </w:r>
    </w:p>
    <w:sectPr w:rsidR="00892111" w:rsidRPr="00FA1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CF9"/>
    <w:rsid w:val="00083CF9"/>
    <w:rsid w:val="000A1493"/>
    <w:rsid w:val="00221316"/>
    <w:rsid w:val="0023619F"/>
    <w:rsid w:val="002B375D"/>
    <w:rsid w:val="00315658"/>
    <w:rsid w:val="00444FB2"/>
    <w:rsid w:val="004A506F"/>
    <w:rsid w:val="005103EA"/>
    <w:rsid w:val="005E332D"/>
    <w:rsid w:val="00631453"/>
    <w:rsid w:val="0065714E"/>
    <w:rsid w:val="006928E0"/>
    <w:rsid w:val="007C4415"/>
    <w:rsid w:val="00880829"/>
    <w:rsid w:val="00892111"/>
    <w:rsid w:val="008E6E0C"/>
    <w:rsid w:val="009464AF"/>
    <w:rsid w:val="009600F5"/>
    <w:rsid w:val="00997873"/>
    <w:rsid w:val="009B13B0"/>
    <w:rsid w:val="00A123B7"/>
    <w:rsid w:val="00B35994"/>
    <w:rsid w:val="00B40136"/>
    <w:rsid w:val="00B6102D"/>
    <w:rsid w:val="00B62927"/>
    <w:rsid w:val="00B67EB4"/>
    <w:rsid w:val="00BB3DEA"/>
    <w:rsid w:val="00C25610"/>
    <w:rsid w:val="00C36549"/>
    <w:rsid w:val="00C70151"/>
    <w:rsid w:val="00DC1A5E"/>
    <w:rsid w:val="00DC7B38"/>
    <w:rsid w:val="00E20461"/>
    <w:rsid w:val="00F50046"/>
    <w:rsid w:val="00FA1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734F1"/>
  <w15:chartTrackingRefBased/>
  <w15:docId w15:val="{AA85C360-B69E-41F4-8522-D07D4AC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3C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3C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3C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3C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3C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3C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3C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3C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3C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3C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3C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3C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3C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3C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3C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3C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3C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3CF9"/>
    <w:rPr>
      <w:rFonts w:eastAsiaTheme="majorEastAsia" w:cstheme="majorBidi"/>
      <w:color w:val="272727" w:themeColor="text1" w:themeTint="D8"/>
    </w:rPr>
  </w:style>
  <w:style w:type="paragraph" w:styleId="Title">
    <w:name w:val="Title"/>
    <w:basedOn w:val="Normal"/>
    <w:next w:val="Normal"/>
    <w:link w:val="TitleChar"/>
    <w:uiPriority w:val="10"/>
    <w:qFormat/>
    <w:rsid w:val="00083C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C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3C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3C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3CF9"/>
    <w:pPr>
      <w:spacing w:before="160"/>
      <w:jc w:val="center"/>
    </w:pPr>
    <w:rPr>
      <w:i/>
      <w:iCs/>
      <w:color w:val="404040" w:themeColor="text1" w:themeTint="BF"/>
    </w:rPr>
  </w:style>
  <w:style w:type="character" w:customStyle="1" w:styleId="QuoteChar">
    <w:name w:val="Quote Char"/>
    <w:basedOn w:val="DefaultParagraphFont"/>
    <w:link w:val="Quote"/>
    <w:uiPriority w:val="29"/>
    <w:rsid w:val="00083CF9"/>
    <w:rPr>
      <w:i/>
      <w:iCs/>
      <w:color w:val="404040" w:themeColor="text1" w:themeTint="BF"/>
    </w:rPr>
  </w:style>
  <w:style w:type="paragraph" w:styleId="ListParagraph">
    <w:name w:val="List Paragraph"/>
    <w:basedOn w:val="Normal"/>
    <w:uiPriority w:val="34"/>
    <w:qFormat/>
    <w:rsid w:val="00083CF9"/>
    <w:pPr>
      <w:ind w:left="720"/>
      <w:contextualSpacing/>
    </w:pPr>
  </w:style>
  <w:style w:type="character" w:styleId="IntenseEmphasis">
    <w:name w:val="Intense Emphasis"/>
    <w:basedOn w:val="DefaultParagraphFont"/>
    <w:uiPriority w:val="21"/>
    <w:qFormat/>
    <w:rsid w:val="00083CF9"/>
    <w:rPr>
      <w:i/>
      <w:iCs/>
      <w:color w:val="0F4761" w:themeColor="accent1" w:themeShade="BF"/>
    </w:rPr>
  </w:style>
  <w:style w:type="paragraph" w:styleId="IntenseQuote">
    <w:name w:val="Intense Quote"/>
    <w:basedOn w:val="Normal"/>
    <w:next w:val="Normal"/>
    <w:link w:val="IntenseQuoteChar"/>
    <w:uiPriority w:val="30"/>
    <w:qFormat/>
    <w:rsid w:val="00083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3CF9"/>
    <w:rPr>
      <w:i/>
      <w:iCs/>
      <w:color w:val="0F4761" w:themeColor="accent1" w:themeShade="BF"/>
    </w:rPr>
  </w:style>
  <w:style w:type="character" w:styleId="IntenseReference">
    <w:name w:val="Intense Reference"/>
    <w:basedOn w:val="DefaultParagraphFont"/>
    <w:uiPriority w:val="32"/>
    <w:qFormat/>
    <w:rsid w:val="00083CF9"/>
    <w:rPr>
      <w:b/>
      <w:bCs/>
      <w:smallCaps/>
      <w:color w:val="0F4761" w:themeColor="accent1" w:themeShade="BF"/>
      <w:spacing w:val="5"/>
    </w:rPr>
  </w:style>
  <w:style w:type="table" w:styleId="TableGrid">
    <w:name w:val="Table Grid"/>
    <w:basedOn w:val="TableNormal"/>
    <w:uiPriority w:val="39"/>
    <w:rsid w:val="00A123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4852">
      <w:bodyDiv w:val="1"/>
      <w:marLeft w:val="0"/>
      <w:marRight w:val="0"/>
      <w:marTop w:val="0"/>
      <w:marBottom w:val="0"/>
      <w:divBdr>
        <w:top w:val="none" w:sz="0" w:space="0" w:color="auto"/>
        <w:left w:val="none" w:sz="0" w:space="0" w:color="auto"/>
        <w:bottom w:val="none" w:sz="0" w:space="0" w:color="auto"/>
        <w:right w:val="none" w:sz="0" w:space="0" w:color="auto"/>
      </w:divBdr>
    </w:div>
    <w:div w:id="162426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44C6F7204FB745B8314568FFB2DC6C" ma:contentTypeVersion="17" ma:contentTypeDescription="Create a new document." ma:contentTypeScope="" ma:versionID="8e2d214ba1211c0fafac5013ca3abb8a">
  <xsd:schema xmlns:xsd="http://www.w3.org/2001/XMLSchema" xmlns:xs="http://www.w3.org/2001/XMLSchema" xmlns:p="http://schemas.microsoft.com/office/2006/metadata/properties" xmlns:ns3="5df553c8-e375-43b0-8a4f-daf052bb1454" xmlns:ns4="176fe0ef-39bb-4fce-9cdf-7c9e8210b2e0" targetNamespace="http://schemas.microsoft.com/office/2006/metadata/properties" ma:root="true" ma:fieldsID="d77fbeb26a3d5d4b89ffc7028fb81b3e" ns3:_="" ns4:_="">
    <xsd:import namespace="5df553c8-e375-43b0-8a4f-daf052bb1454"/>
    <xsd:import namespace="176fe0ef-39bb-4fce-9cdf-7c9e8210b2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f553c8-e375-43b0-8a4f-daf052bb14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fe0ef-39bb-4fce-9cdf-7c9e8210b2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df553c8-e375-43b0-8a4f-daf052bb1454" xsi:nil="true"/>
  </documentManagement>
</p:properties>
</file>

<file path=customXml/itemProps1.xml><?xml version="1.0" encoding="utf-8"?>
<ds:datastoreItem xmlns:ds="http://schemas.openxmlformats.org/officeDocument/2006/customXml" ds:itemID="{15833BD8-D560-4C67-9C9B-D4E64EDAE488}">
  <ds:schemaRefs>
    <ds:schemaRef ds:uri="http://schemas.microsoft.com/sharepoint/v3/contenttype/forms"/>
  </ds:schemaRefs>
</ds:datastoreItem>
</file>

<file path=customXml/itemProps2.xml><?xml version="1.0" encoding="utf-8"?>
<ds:datastoreItem xmlns:ds="http://schemas.openxmlformats.org/officeDocument/2006/customXml" ds:itemID="{D720E99E-5417-42EE-83EB-A873B0490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f553c8-e375-43b0-8a4f-daf052bb1454"/>
    <ds:schemaRef ds:uri="176fe0ef-39bb-4fce-9cdf-7c9e8210b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C624CA-7701-4563-95E1-0B5FC4A2BC24}">
  <ds:schemaRefs>
    <ds:schemaRef ds:uri="http://schemas.microsoft.com/office/2006/metadata/properties"/>
    <ds:schemaRef ds:uri="http://schemas.microsoft.com/office/infopath/2007/PartnerControls"/>
    <ds:schemaRef ds:uri="5df553c8-e375-43b0-8a4f-daf052bb1454"/>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Thejan K.G.T it21222740</dc:creator>
  <cp:keywords/>
  <dc:description/>
  <cp:lastModifiedBy>Wimalasooriya.S.A.N. it21034268</cp:lastModifiedBy>
  <cp:revision>9</cp:revision>
  <dcterms:created xsi:type="dcterms:W3CDTF">2024-10-05T07:34:00Z</dcterms:created>
  <dcterms:modified xsi:type="dcterms:W3CDTF">2024-10-05T08:30:00Z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0x010100B044C6F7204FB745B8314568FFB2DC6C</vt:lpwstr>
  </property>
</Properties>
</file>