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672"/>
        <w:gridCol w:w="1258"/>
        <w:gridCol w:w="1951"/>
        <w:gridCol w:w="1315"/>
        <w:gridCol w:w="809"/>
        <w:gridCol w:w="805"/>
        <w:gridCol w:w="947"/>
        <w:gridCol w:w="921"/>
      </w:tblGrid>
      <w:tr w:rsidR="00524A91" w:rsidRPr="00EA6123" w14:paraId="502EE8A8" w14:textId="77777777" w:rsidTr="000D4386">
        <w:trPr>
          <w:trHeight w:hRule="exact" w:val="576"/>
        </w:trPr>
        <w:tc>
          <w:tcPr>
            <w:tcW w:w="1388" w:type="pct"/>
            <w:gridSpan w:val="3"/>
            <w:tcBorders>
              <w:right w:val="dotted" w:sz="4" w:space="0" w:color="auto"/>
            </w:tcBorders>
            <w:shd w:val="pct12" w:color="auto" w:fill="000000"/>
            <w:vAlign w:val="center"/>
          </w:tcPr>
          <w:p w14:paraId="3092D2EB" w14:textId="77777777" w:rsidR="00524A91" w:rsidRPr="00EA6123" w:rsidRDefault="00524A91" w:rsidP="009212CD">
            <w:pPr>
              <w:jc w:val="center"/>
              <w:rPr>
                <w:rFonts w:ascii="Trebuchet MS" w:hAnsi="Trebuchet MS"/>
                <w:b/>
                <w:color w:val="FFFFFF"/>
                <w:sz w:val="20"/>
              </w:rPr>
            </w:pPr>
            <w:r w:rsidRPr="00EA6123">
              <w:br w:type="page"/>
            </w:r>
            <w:r w:rsidRPr="00EA6123">
              <w:rPr>
                <w:b/>
                <w:color w:val="FFFFFF"/>
                <w:sz w:val="20"/>
              </w:rPr>
              <w:t>Allegro - Worksheet 10</w:t>
            </w:r>
          </w:p>
        </w:tc>
        <w:tc>
          <w:tcPr>
            <w:tcW w:w="3612" w:type="pct"/>
            <w:gridSpan w:val="6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0BB23F31" w14:textId="77777777" w:rsidR="00524A91" w:rsidRPr="00EA6123" w:rsidRDefault="00524A91" w:rsidP="009212CD">
            <w:pPr>
              <w:rPr>
                <w:i/>
                <w:sz w:val="20"/>
              </w:rPr>
            </w:pPr>
            <w:r w:rsidRPr="00EA6123">
              <w:rPr>
                <w:b/>
                <w:smallCaps/>
                <w:sz w:val="20"/>
              </w:rPr>
              <w:t>Information Asset Risk Worksheet</w:t>
            </w:r>
          </w:p>
        </w:tc>
      </w:tr>
      <w:tr w:rsidR="00524A91" w:rsidRPr="00EA6123" w14:paraId="551716C0" w14:textId="77777777" w:rsidTr="000D4386">
        <w:trPr>
          <w:trHeight w:val="576"/>
        </w:trPr>
        <w:tc>
          <w:tcPr>
            <w:tcW w:w="358" w:type="pct"/>
            <w:vMerge w:val="restart"/>
            <w:tcBorders>
              <w:right w:val="single" w:sz="4" w:space="0" w:color="auto"/>
            </w:tcBorders>
            <w:shd w:val="pct12" w:color="auto" w:fill="auto"/>
            <w:textDirection w:val="btLr"/>
          </w:tcPr>
          <w:p w14:paraId="32A0552A" w14:textId="77777777" w:rsidR="00524A91" w:rsidRPr="00EA6123" w:rsidRDefault="00524A91" w:rsidP="009212CD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  <w:r w:rsidRPr="00EA6123">
              <w:rPr>
                <w:rFonts w:ascii="Trebuchet MS" w:hAnsi="Trebuchet MS"/>
                <w:b/>
                <w:sz w:val="20"/>
              </w:rPr>
              <w:t>Information Asset Risk</w:t>
            </w:r>
          </w:p>
        </w:tc>
        <w:tc>
          <w:tcPr>
            <w:tcW w:w="3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textDirection w:val="btLr"/>
          </w:tcPr>
          <w:p w14:paraId="4BF007D2" w14:textId="77777777" w:rsidR="00524A91" w:rsidRPr="00EA6123" w:rsidRDefault="00524A91" w:rsidP="009212CD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  <w:r w:rsidRPr="00EA6123">
              <w:rPr>
                <w:rFonts w:ascii="Trebuchet MS" w:hAnsi="Trebuchet MS"/>
                <w:b/>
                <w:sz w:val="20"/>
              </w:rPr>
              <w:t>Threat</w:t>
            </w:r>
          </w:p>
        </w:tc>
        <w:tc>
          <w:tcPr>
            <w:tcW w:w="674" w:type="pct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5268DBC7" w14:textId="77777777" w:rsidR="00524A91" w:rsidRPr="00EA6123" w:rsidRDefault="00524A91" w:rsidP="009212CD">
            <w:pPr>
              <w:pStyle w:val="Body"/>
              <w:spacing w:before="40" w:after="40" w:line="240" w:lineRule="atLeast"/>
              <w:rPr>
                <w:sz w:val="16"/>
                <w:szCs w:val="16"/>
              </w:rPr>
            </w:pPr>
            <w:r w:rsidRPr="00EA6123">
              <w:t>Information</w:t>
            </w:r>
            <w:r w:rsidRPr="00EA6123">
              <w:rPr>
                <w:sz w:val="16"/>
                <w:szCs w:val="16"/>
              </w:rPr>
              <w:t xml:space="preserve"> </w:t>
            </w:r>
            <w:r w:rsidRPr="00EA6123">
              <w:t>Asset</w:t>
            </w:r>
          </w:p>
        </w:tc>
        <w:tc>
          <w:tcPr>
            <w:tcW w:w="3612" w:type="pct"/>
            <w:gridSpan w:val="6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1BC44EFE" w14:textId="77777777" w:rsidR="00524A91" w:rsidRPr="00EA6123" w:rsidRDefault="00524A91" w:rsidP="009212CD">
            <w:pPr>
              <w:spacing w:before="40" w:after="40" w:line="240" w:lineRule="atLeast"/>
              <w:rPr>
                <w:sz w:val="20"/>
              </w:rPr>
            </w:pPr>
          </w:p>
        </w:tc>
      </w:tr>
      <w:tr w:rsidR="00524A91" w:rsidRPr="00EA6123" w14:paraId="7976A141" w14:textId="77777777" w:rsidTr="000D4386">
        <w:trPr>
          <w:trHeight w:hRule="exact" w:val="705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  <w:textDirection w:val="btLr"/>
          </w:tcPr>
          <w:p w14:paraId="71D0B198" w14:textId="77777777" w:rsidR="00524A91" w:rsidRPr="00EA6123" w:rsidRDefault="00524A91" w:rsidP="009212CD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textDirection w:val="btLr"/>
          </w:tcPr>
          <w:p w14:paraId="6E39F8FF" w14:textId="77777777" w:rsidR="00524A91" w:rsidRPr="00EA6123" w:rsidRDefault="00524A91" w:rsidP="009212CD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674" w:type="pct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41123451" w14:textId="77777777" w:rsidR="00524A91" w:rsidRPr="00EA6123" w:rsidRDefault="00524A91" w:rsidP="009212CD">
            <w:pPr>
              <w:pStyle w:val="Body"/>
              <w:spacing w:before="40" w:after="40" w:line="240" w:lineRule="atLeast"/>
            </w:pPr>
            <w:r w:rsidRPr="00EA6123">
              <w:t>Area of Concern</w:t>
            </w:r>
          </w:p>
        </w:tc>
        <w:tc>
          <w:tcPr>
            <w:tcW w:w="3612" w:type="pct"/>
            <w:gridSpan w:val="6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6DCDA1" w14:textId="77777777" w:rsidR="00524A91" w:rsidRPr="00EA6123" w:rsidRDefault="00524A91" w:rsidP="009212CD">
            <w:pPr>
              <w:spacing w:before="40" w:after="40" w:line="240" w:lineRule="atLeast"/>
              <w:rPr>
                <w:i/>
                <w:sz w:val="20"/>
              </w:rPr>
            </w:pPr>
          </w:p>
        </w:tc>
      </w:tr>
      <w:tr w:rsidR="00524A91" w:rsidRPr="00EA6123" w14:paraId="600D8180" w14:textId="77777777" w:rsidTr="000D4386">
        <w:trPr>
          <w:trHeight w:val="836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57153FE9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6541ACE0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23920869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(1) Actor</w:t>
            </w:r>
          </w:p>
          <w:p w14:paraId="3459615D" w14:textId="77777777" w:rsidR="00524A91" w:rsidRPr="00EA6123" w:rsidRDefault="00524A91" w:rsidP="009212CD">
            <w:pPr>
              <w:pStyle w:val="tabletext"/>
              <w:spacing w:before="80" w:after="80"/>
              <w:rPr>
                <w:sz w:val="16"/>
                <w:szCs w:val="16"/>
              </w:rPr>
            </w:pPr>
            <w:r w:rsidRPr="00EA6123">
              <w:rPr>
                <w:i/>
                <w:sz w:val="16"/>
                <w:szCs w:val="16"/>
              </w:rPr>
              <w:t>Who would exploit the area of concern or threat?</w:t>
            </w:r>
          </w:p>
        </w:tc>
        <w:tc>
          <w:tcPr>
            <w:tcW w:w="256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F8EF9F" w14:textId="77777777" w:rsidR="00524A91" w:rsidRPr="00EA6123" w:rsidRDefault="00524A91" w:rsidP="009212CD"/>
        </w:tc>
      </w:tr>
      <w:tr w:rsidR="00524A91" w:rsidRPr="00EA6123" w14:paraId="3AB20269" w14:textId="77777777" w:rsidTr="000D4386"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12DE412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58932E7A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216AD10B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(2) Means</w:t>
            </w:r>
          </w:p>
          <w:p w14:paraId="19E26652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How would the actor do it? What would they do?</w:t>
            </w:r>
          </w:p>
        </w:tc>
        <w:tc>
          <w:tcPr>
            <w:tcW w:w="256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7C0AAB" w14:textId="77777777" w:rsidR="00524A91" w:rsidRPr="00EA6123" w:rsidRDefault="00524A91" w:rsidP="009212CD"/>
        </w:tc>
      </w:tr>
      <w:tr w:rsidR="00524A91" w:rsidRPr="00EA6123" w14:paraId="3A19AE9A" w14:textId="77777777" w:rsidTr="000D4386"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5A134A23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3110124F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509B2243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(3) Motive</w:t>
            </w:r>
          </w:p>
          <w:p w14:paraId="6A7E3BB4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is the actor’s reason for doing it?</w:t>
            </w:r>
          </w:p>
        </w:tc>
        <w:tc>
          <w:tcPr>
            <w:tcW w:w="256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C560A7" w14:textId="77777777" w:rsidR="00524A91" w:rsidRPr="00EA6123" w:rsidRDefault="00524A91" w:rsidP="009212CD"/>
        </w:tc>
      </w:tr>
      <w:tr w:rsidR="00524A91" w:rsidRPr="00EA6123" w14:paraId="75E37E66" w14:textId="77777777" w:rsidTr="000D4386">
        <w:trPr>
          <w:trHeight w:val="827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64C0BD0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2E6DD114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45FAADAE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(4) Outcome</w:t>
            </w:r>
          </w:p>
          <w:p w14:paraId="3CE5B5A4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would be the resulting effect on the information asset?</w:t>
            </w:r>
          </w:p>
        </w:tc>
        <w:tc>
          <w:tcPr>
            <w:tcW w:w="113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3762EB7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Disclosure</w:t>
            </w:r>
          </w:p>
          <w:p w14:paraId="77EB1006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Modification</w:t>
            </w:r>
          </w:p>
        </w:tc>
        <w:tc>
          <w:tcPr>
            <w:tcW w:w="1432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FD2A574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Destruction</w:t>
            </w:r>
          </w:p>
          <w:p w14:paraId="1F21FC94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Interruption</w:t>
            </w:r>
          </w:p>
        </w:tc>
      </w:tr>
      <w:tr w:rsidR="00524A91" w:rsidRPr="00EA6123" w14:paraId="4131CE0A" w14:textId="77777777" w:rsidTr="000D4386">
        <w:trPr>
          <w:trHeight w:val="809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3374F795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294AD198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36576C1E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(5) Security Requirements</w:t>
            </w:r>
          </w:p>
          <w:p w14:paraId="52DB81B4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How would the information asset’s security requirements be breached?</w:t>
            </w:r>
          </w:p>
        </w:tc>
        <w:tc>
          <w:tcPr>
            <w:tcW w:w="2568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0BC92E" w14:textId="77777777" w:rsidR="00524A91" w:rsidRPr="00EA6123" w:rsidRDefault="00524A91" w:rsidP="009212CD"/>
        </w:tc>
      </w:tr>
      <w:tr w:rsidR="00524A91" w:rsidRPr="00EA6123" w14:paraId="29B53794" w14:textId="77777777" w:rsidTr="000D4386"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EBA37CA" w14:textId="77777777" w:rsidR="00524A91" w:rsidRPr="00EA6123" w:rsidRDefault="00524A91" w:rsidP="009212CD"/>
        </w:tc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8FB1846" w14:textId="77777777" w:rsidR="00524A91" w:rsidRPr="00EA6123" w:rsidRDefault="00524A91" w:rsidP="009212CD"/>
        </w:tc>
        <w:tc>
          <w:tcPr>
            <w:tcW w:w="1718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5" w:color="auto" w:fill="auto"/>
          </w:tcPr>
          <w:p w14:paraId="13DF11BF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(6) Probability</w:t>
            </w:r>
          </w:p>
          <w:p w14:paraId="6FB87778" w14:textId="77777777" w:rsidR="00524A91" w:rsidRPr="00EA6123" w:rsidRDefault="00524A91" w:rsidP="009212CD">
            <w:pPr>
              <w:pStyle w:val="tabletext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is the likelihood that this threat scenario could occur?</w:t>
            </w:r>
          </w:p>
        </w:tc>
        <w:tc>
          <w:tcPr>
            <w:tcW w:w="704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2CC2172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High</w:t>
            </w:r>
          </w:p>
        </w:tc>
        <w:tc>
          <w:tcPr>
            <w:tcW w:w="864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C2BC6CA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Medium</w:t>
            </w:r>
          </w:p>
        </w:tc>
        <w:tc>
          <w:tcPr>
            <w:tcW w:w="1001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6760BF2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Low</w:t>
            </w:r>
          </w:p>
        </w:tc>
      </w:tr>
      <w:tr w:rsidR="00524A91" w:rsidRPr="00EA6123" w14:paraId="0995610A" w14:textId="77777777" w:rsidTr="000D4386">
        <w:trPr>
          <w:trHeight w:val="800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821FB90" w14:textId="77777777" w:rsidR="00524A91" w:rsidRPr="00EA6123" w:rsidRDefault="00524A91" w:rsidP="009212CD">
            <w:pPr>
              <w:rPr>
                <w:b/>
                <w:sz w:val="20"/>
              </w:rPr>
            </w:pPr>
          </w:p>
        </w:tc>
        <w:tc>
          <w:tcPr>
            <w:tcW w:w="2778" w:type="pct"/>
            <w:gridSpan w:val="4"/>
            <w:vMerge w:val="restart"/>
            <w:tcBorders>
              <w:left w:val="single" w:sz="4" w:space="0" w:color="auto"/>
            </w:tcBorders>
            <w:shd w:val="pct5" w:color="auto" w:fill="auto"/>
          </w:tcPr>
          <w:p w14:paraId="3ABC9223" w14:textId="77777777" w:rsidR="00524A91" w:rsidRPr="00EA6123" w:rsidRDefault="00524A91" w:rsidP="009212CD">
            <w:pPr>
              <w:pStyle w:val="tabletext"/>
              <w:spacing w:before="80" w:after="80"/>
            </w:pPr>
            <w:r w:rsidRPr="00EA6123">
              <w:t>(7) Consequences</w:t>
            </w:r>
          </w:p>
          <w:p w14:paraId="6F3F25D9" w14:textId="77777777" w:rsidR="00524A91" w:rsidRPr="00EA6123" w:rsidRDefault="00524A91" w:rsidP="009212CD">
            <w:pPr>
              <w:pStyle w:val="tabletext"/>
              <w:spacing w:before="80" w:after="80"/>
              <w:rPr>
                <w:sz w:val="16"/>
                <w:szCs w:val="16"/>
              </w:rPr>
            </w:pPr>
            <w:r w:rsidRPr="00EA6123">
              <w:rPr>
                <w:i/>
                <w:sz w:val="16"/>
                <w:szCs w:val="16"/>
              </w:rPr>
              <w:t>What are the consequences to the organization or the information asset owner as a result of the outcome and breach of security requirements?</w:t>
            </w:r>
          </w:p>
        </w:tc>
        <w:tc>
          <w:tcPr>
            <w:tcW w:w="1865" w:type="pct"/>
            <w:gridSpan w:val="4"/>
            <w:tcBorders>
              <w:bottom w:val="dotted" w:sz="4" w:space="0" w:color="auto"/>
            </w:tcBorders>
            <w:shd w:val="pct5" w:color="auto" w:fill="auto"/>
          </w:tcPr>
          <w:p w14:paraId="649BED91" w14:textId="77777777" w:rsidR="00524A91" w:rsidRPr="00EA6123" w:rsidRDefault="00524A91" w:rsidP="009212CD">
            <w:pPr>
              <w:pStyle w:val="tabletext"/>
            </w:pPr>
            <w:r w:rsidRPr="00EA6123">
              <w:t>(8) Severity</w:t>
            </w:r>
          </w:p>
          <w:p w14:paraId="4CF5B7B4" w14:textId="77777777" w:rsidR="00524A91" w:rsidRPr="00EA6123" w:rsidRDefault="00524A91" w:rsidP="009212CD">
            <w:pPr>
              <w:pStyle w:val="tabletext"/>
              <w:rPr>
                <w:i/>
              </w:rPr>
            </w:pPr>
            <w:r w:rsidRPr="00EA6123">
              <w:rPr>
                <w:i/>
                <w:sz w:val="16"/>
                <w:szCs w:val="16"/>
              </w:rPr>
              <w:t>How severe are these consequences to the organization or asset owner by impact area?</w:t>
            </w:r>
          </w:p>
        </w:tc>
      </w:tr>
      <w:tr w:rsidR="00524A91" w:rsidRPr="00EA6123" w14:paraId="40F702DA" w14:textId="77777777" w:rsidTr="000D4386">
        <w:trPr>
          <w:trHeight w:val="276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42B87EA5" w14:textId="77777777" w:rsidR="00524A91" w:rsidRPr="00EA6123" w:rsidRDefault="00524A91" w:rsidP="009212CD"/>
        </w:tc>
        <w:tc>
          <w:tcPr>
            <w:tcW w:w="2778" w:type="pct"/>
            <w:gridSpan w:val="4"/>
            <w:vMerge/>
            <w:tcBorders>
              <w:left w:val="single" w:sz="4" w:space="0" w:color="auto"/>
              <w:bottom w:val="dotted" w:sz="4" w:space="0" w:color="auto"/>
            </w:tcBorders>
            <w:shd w:val="pct5" w:color="auto" w:fill="auto"/>
          </w:tcPr>
          <w:p w14:paraId="3ADF5AC1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25A97DA6" w14:textId="77777777" w:rsidR="00524A91" w:rsidRPr="00EA6123" w:rsidRDefault="00524A91" w:rsidP="009212CD">
            <w:pPr>
              <w:pStyle w:val="Body"/>
              <w:rPr>
                <w:b/>
              </w:rPr>
            </w:pPr>
            <w:r w:rsidRPr="00EA6123">
              <w:rPr>
                <w:b/>
              </w:rPr>
              <w:t>Impact Area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7246137B" w14:textId="77777777" w:rsidR="00524A91" w:rsidRPr="00EA6123" w:rsidRDefault="00524A91" w:rsidP="009212CD">
            <w:pPr>
              <w:pStyle w:val="Body"/>
              <w:rPr>
                <w:b/>
              </w:rPr>
            </w:pPr>
            <w:r w:rsidRPr="00EA6123">
              <w:rPr>
                <w:b/>
              </w:rPr>
              <w:t>Value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pct5" w:color="auto" w:fill="auto"/>
            <w:vAlign w:val="center"/>
          </w:tcPr>
          <w:p w14:paraId="05664F25" w14:textId="77777777" w:rsidR="00524A91" w:rsidRPr="00EA6123" w:rsidRDefault="00524A91" w:rsidP="009212CD">
            <w:pPr>
              <w:pStyle w:val="Body"/>
              <w:rPr>
                <w:b/>
              </w:rPr>
            </w:pPr>
            <w:r w:rsidRPr="00EA6123">
              <w:rPr>
                <w:b/>
              </w:rPr>
              <w:t>Score</w:t>
            </w:r>
          </w:p>
        </w:tc>
      </w:tr>
      <w:tr w:rsidR="00524A91" w:rsidRPr="00EA6123" w14:paraId="43E83B1A" w14:textId="77777777" w:rsidTr="000D4386">
        <w:trPr>
          <w:trHeight w:hRule="exact" w:val="622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5F3538D0" w14:textId="77777777" w:rsidR="00524A91" w:rsidRPr="00EA6123" w:rsidRDefault="00524A91" w:rsidP="009212CD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</w:tcBorders>
          </w:tcPr>
          <w:p w14:paraId="17D178AE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0F5B04" w14:textId="77777777" w:rsidR="00524A91" w:rsidRPr="00EA6123" w:rsidRDefault="00524A91" w:rsidP="009212CD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 xml:space="preserve">Reputation &amp; Customer </w:t>
            </w:r>
            <w:r w:rsidRPr="00EA6123">
              <w:rPr>
                <w:sz w:val="16"/>
                <w:szCs w:val="16"/>
              </w:rPr>
              <w:br/>
              <w:t>Confidence</w:t>
            </w:r>
          </w:p>
        </w:tc>
        <w:tc>
          <w:tcPr>
            <w:tcW w:w="507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A237DF3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EA3906B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3055ED52" w14:textId="77777777" w:rsidTr="000D4386">
        <w:trPr>
          <w:trHeight w:val="431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3F30334E" w14:textId="77777777" w:rsidR="00524A91" w:rsidRPr="00EA6123" w:rsidRDefault="00524A91" w:rsidP="009212CD"/>
        </w:tc>
        <w:tc>
          <w:tcPr>
            <w:tcW w:w="2778" w:type="pct"/>
            <w:gridSpan w:val="4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72D0F87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B97FDD" w14:textId="77777777" w:rsidR="00524A91" w:rsidRPr="00EA6123" w:rsidRDefault="00524A91" w:rsidP="009212CD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Financial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6B289D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01D505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4807B770" w14:textId="77777777" w:rsidTr="000D4386">
        <w:trPr>
          <w:trHeight w:val="494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B7E27B9" w14:textId="77777777" w:rsidR="00524A91" w:rsidRPr="00EA6123" w:rsidRDefault="00524A91" w:rsidP="009212CD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1C6C23E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169CDE" w14:textId="77777777" w:rsidR="00524A91" w:rsidRPr="00EA6123" w:rsidRDefault="00524A91" w:rsidP="009212CD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Productivity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8CAA0A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E644714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3E24F6EF" w14:textId="77777777" w:rsidTr="000D4386">
        <w:trPr>
          <w:trHeight w:hRule="exact" w:val="469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B15101D" w14:textId="77777777" w:rsidR="00524A91" w:rsidRPr="00EA6123" w:rsidRDefault="00524A91" w:rsidP="009212CD"/>
        </w:tc>
        <w:tc>
          <w:tcPr>
            <w:tcW w:w="277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2180CDE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B25C85" w14:textId="77777777" w:rsidR="00524A91" w:rsidRPr="00EA6123" w:rsidRDefault="00524A91" w:rsidP="009212CD">
            <w:pPr>
              <w:pStyle w:val="tabletext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Safety &amp; Health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9412D0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28DC0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3FADDD8C" w14:textId="77777777" w:rsidTr="000D4386">
        <w:trPr>
          <w:trHeight w:hRule="exact" w:val="658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B221627" w14:textId="77777777" w:rsidR="00524A91" w:rsidRPr="00EA6123" w:rsidRDefault="00524A91" w:rsidP="009212CD"/>
        </w:tc>
        <w:tc>
          <w:tcPr>
            <w:tcW w:w="277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</w:tcBorders>
          </w:tcPr>
          <w:p w14:paraId="55B89C26" w14:textId="77777777" w:rsidR="00524A91" w:rsidRPr="00EA6123" w:rsidRDefault="00524A91" w:rsidP="009212CD">
            <w:pPr>
              <w:spacing w:line="240" w:lineRule="auto"/>
            </w:pPr>
          </w:p>
        </w:tc>
        <w:tc>
          <w:tcPr>
            <w:tcW w:w="864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4B50AC" w14:textId="77777777" w:rsidR="00524A91" w:rsidRPr="00EA6123" w:rsidRDefault="00524A91" w:rsidP="009212CD">
            <w:pPr>
              <w:pStyle w:val="tabletex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Fines &amp; Legal Penalties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629B6B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F135E9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2F7E4D6B" w14:textId="77777777" w:rsidTr="000D4386">
        <w:trPr>
          <w:trHeight w:val="647"/>
        </w:trPr>
        <w:tc>
          <w:tcPr>
            <w:tcW w:w="358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C191CA7" w14:textId="77777777" w:rsidR="00524A91" w:rsidRPr="00EA6123" w:rsidRDefault="00524A91" w:rsidP="009212CD"/>
        </w:tc>
        <w:tc>
          <w:tcPr>
            <w:tcW w:w="2778" w:type="pct"/>
            <w:gridSpan w:val="4"/>
            <w:vMerge/>
            <w:tcBorders>
              <w:top w:val="dotted" w:sz="4" w:space="0" w:color="auto"/>
              <w:left w:val="single" w:sz="4" w:space="0" w:color="auto"/>
            </w:tcBorders>
          </w:tcPr>
          <w:p w14:paraId="3A6CEF83" w14:textId="77777777" w:rsidR="00524A91" w:rsidRPr="00EA6123" w:rsidRDefault="00524A91" w:rsidP="009212CD"/>
        </w:tc>
        <w:tc>
          <w:tcPr>
            <w:tcW w:w="864" w:type="pct"/>
            <w:gridSpan w:val="2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D3AF4" w14:textId="77777777" w:rsidR="00524A91" w:rsidRPr="00EA6123" w:rsidRDefault="00524A91" w:rsidP="009212CD">
            <w:pPr>
              <w:pStyle w:val="tabletex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User Defined Impact Area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3B4541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16DCCBAC" w14:textId="77777777" w:rsidR="00524A91" w:rsidRPr="00EA6123" w:rsidRDefault="00524A91" w:rsidP="009212CD">
            <w:pPr>
              <w:pStyle w:val="tabletext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24A91" w:rsidRPr="00EA6123" w14:paraId="5F480FC2" w14:textId="77777777" w:rsidTr="000D4386">
        <w:trPr>
          <w:trHeight w:val="377"/>
        </w:trPr>
        <w:tc>
          <w:tcPr>
            <w:tcW w:w="4506" w:type="pct"/>
            <w:gridSpan w:val="8"/>
            <w:tcBorders>
              <w:left w:val="nil"/>
              <w:bottom w:val="nil"/>
              <w:right w:val="dotted" w:sz="4" w:space="0" w:color="auto"/>
            </w:tcBorders>
            <w:vAlign w:val="center"/>
          </w:tcPr>
          <w:p w14:paraId="1B6CC3BC" w14:textId="77777777" w:rsidR="00524A91" w:rsidRPr="00EA6123" w:rsidRDefault="00524A91" w:rsidP="009212CD">
            <w:pPr>
              <w:spacing w:line="240" w:lineRule="auto"/>
              <w:jc w:val="right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Relative Risk Score</w:t>
            </w:r>
          </w:p>
        </w:tc>
        <w:tc>
          <w:tcPr>
            <w:tcW w:w="494" w:type="pct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DD02D" w14:textId="77777777" w:rsidR="00524A91" w:rsidRPr="00EA6123" w:rsidRDefault="00524A91" w:rsidP="009212CD">
            <w:pPr>
              <w:spacing w:line="240" w:lineRule="auto"/>
              <w:jc w:val="center"/>
              <w:rPr>
                <w:rFonts w:ascii="Comic Sans MS" w:hAnsi="Comic Sans MS"/>
                <w:b/>
              </w:rPr>
            </w:pPr>
          </w:p>
        </w:tc>
      </w:tr>
    </w:tbl>
    <w:p w14:paraId="6A917544" w14:textId="77777777" w:rsidR="00524A91" w:rsidRDefault="00524A91"/>
    <w:p w14:paraId="694CB234" w14:textId="77777777" w:rsidR="00524A91" w:rsidRDefault="00524A91"/>
    <w:tbl>
      <w:tblPr>
        <w:tblW w:w="51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396"/>
        <w:gridCol w:w="2406"/>
        <w:gridCol w:w="2406"/>
        <w:gridCol w:w="2406"/>
      </w:tblGrid>
      <w:tr w:rsidR="00524A91" w:rsidRPr="00EA6123" w14:paraId="5F1335F1" w14:textId="77777777" w:rsidTr="009212CD">
        <w:tc>
          <w:tcPr>
            <w:tcW w:w="5000" w:type="pct"/>
            <w:gridSpan w:val="5"/>
            <w:tcBorders>
              <w:bottom w:val="dotted" w:sz="4" w:space="0" w:color="auto"/>
            </w:tcBorders>
            <w:shd w:val="pct5" w:color="auto" w:fill="auto"/>
          </w:tcPr>
          <w:p w14:paraId="3E5D6270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lastRenderedPageBreak/>
              <w:t>(9) Risk Mitigation</w:t>
            </w:r>
          </w:p>
          <w:p w14:paraId="1F962B98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i/>
                <w:sz w:val="20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Based on the total score for this risk, what action will you take?</w:t>
            </w:r>
          </w:p>
        </w:tc>
      </w:tr>
      <w:tr w:rsidR="00524A91" w:rsidRPr="00EA6123" w14:paraId="0D0AD275" w14:textId="77777777" w:rsidTr="009212CD">
        <w:trPr>
          <w:trHeight w:hRule="exact" w:val="432"/>
        </w:trPr>
        <w:tc>
          <w:tcPr>
            <w:tcW w:w="1250" w:type="pct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F094294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Accept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4C146A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Defer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7EB7E8AA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Mitigate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065D0DE" w14:textId="77777777" w:rsidR="00524A91" w:rsidRPr="00EA6123" w:rsidRDefault="00524A91" w:rsidP="00524A91">
            <w:pPr>
              <w:numPr>
                <w:ilvl w:val="0"/>
                <w:numId w:val="4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Transfer</w:t>
            </w:r>
          </w:p>
        </w:tc>
      </w:tr>
      <w:tr w:rsidR="00524A91" w:rsidRPr="00EA6123" w14:paraId="5A564168" w14:textId="77777777" w:rsidTr="009212CD">
        <w:trPr>
          <w:trHeight w:val="460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shd w:val="pct5" w:color="auto" w:fill="auto"/>
            <w:vAlign w:val="center"/>
          </w:tcPr>
          <w:p w14:paraId="73388514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For the risks that you decide to mitigate, perform the following:</w:t>
            </w:r>
          </w:p>
        </w:tc>
      </w:tr>
      <w:tr w:rsidR="00524A91" w:rsidRPr="00EA6123" w14:paraId="414468F8" w14:textId="77777777" w:rsidTr="009212CD">
        <w:trPr>
          <w:trHeight w:val="467"/>
        </w:trPr>
        <w:tc>
          <w:tcPr>
            <w:tcW w:w="1044" w:type="pct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</w:tcPr>
          <w:p w14:paraId="3A181769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On what container would you apply controls?</w:t>
            </w:r>
          </w:p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pct5" w:color="auto" w:fill="auto"/>
          </w:tcPr>
          <w:p w14:paraId="4946EECF" w14:textId="77777777" w:rsidR="00524A91" w:rsidRPr="00EA6123" w:rsidRDefault="00524A91" w:rsidP="009212CD">
            <w:pPr>
              <w:spacing w:before="60" w:after="6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What administrative, technical, and physical controls would you apply on this container? What residual risk would still be accepted by the organization?</w:t>
            </w:r>
          </w:p>
        </w:tc>
      </w:tr>
      <w:tr w:rsidR="00524A91" w:rsidRPr="00EA6123" w14:paraId="7B7C0ACE" w14:textId="77777777" w:rsidTr="009212CD">
        <w:trPr>
          <w:trHeight w:val="1367"/>
        </w:trPr>
        <w:tc>
          <w:tcPr>
            <w:tcW w:w="1044" w:type="pct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7BCFE7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0E3BAA4" w14:textId="77777777" w:rsidR="00524A91" w:rsidRPr="00EA6123" w:rsidRDefault="00524A91" w:rsidP="009212CD"/>
        </w:tc>
      </w:tr>
      <w:tr w:rsidR="00524A91" w:rsidRPr="00EA6123" w14:paraId="1DAB2F41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769E2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7765F66A" w14:textId="77777777" w:rsidR="00524A91" w:rsidRPr="00EA6123" w:rsidRDefault="00524A91" w:rsidP="009212CD"/>
        </w:tc>
      </w:tr>
      <w:tr w:rsidR="00524A91" w:rsidRPr="00EA6123" w14:paraId="6F2D83B0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09612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07CA18FE" w14:textId="77777777" w:rsidR="00524A91" w:rsidRPr="00EA6123" w:rsidRDefault="00524A91" w:rsidP="009212CD"/>
        </w:tc>
      </w:tr>
      <w:tr w:rsidR="00524A91" w:rsidRPr="00EA6123" w14:paraId="6797DBD7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1F8B7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724F4F08" w14:textId="77777777" w:rsidR="00524A91" w:rsidRPr="00EA6123" w:rsidRDefault="00524A91" w:rsidP="009212CD"/>
        </w:tc>
      </w:tr>
      <w:tr w:rsidR="00524A91" w:rsidRPr="00EA6123" w14:paraId="19B48227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D9C3B6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0835F995" w14:textId="77777777" w:rsidR="00524A91" w:rsidRPr="00EA6123" w:rsidRDefault="00524A91" w:rsidP="009212CD"/>
        </w:tc>
      </w:tr>
      <w:tr w:rsidR="00524A91" w:rsidRPr="00EA6123" w14:paraId="43DCF1A2" w14:textId="77777777" w:rsidTr="009212CD">
        <w:trPr>
          <w:trHeight w:val="1367"/>
        </w:trPr>
        <w:tc>
          <w:tcPr>
            <w:tcW w:w="10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F1CE69" w14:textId="77777777" w:rsidR="00524A91" w:rsidRPr="00EA6123" w:rsidRDefault="00524A91" w:rsidP="009212CD"/>
        </w:tc>
        <w:tc>
          <w:tcPr>
            <w:tcW w:w="395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23886D7C" w14:textId="77777777" w:rsidR="00524A91" w:rsidRPr="00EA6123" w:rsidRDefault="00524A91" w:rsidP="009212CD"/>
        </w:tc>
      </w:tr>
    </w:tbl>
    <w:p w14:paraId="0E2EA78D" w14:textId="77777777" w:rsidR="00524A91" w:rsidRDefault="00524A91"/>
    <w:sectPr w:rsidR="00524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2F47"/>
    <w:multiLevelType w:val="hybridMultilevel"/>
    <w:tmpl w:val="60BEB76C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DEE40E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958"/>
    <w:multiLevelType w:val="hybridMultilevel"/>
    <w:tmpl w:val="028026A6"/>
    <w:lvl w:ilvl="0" w:tplc="E104F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D7112"/>
    <w:multiLevelType w:val="hybridMultilevel"/>
    <w:tmpl w:val="5574CE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F716FC"/>
    <w:multiLevelType w:val="hybridMultilevel"/>
    <w:tmpl w:val="EDE29CCE"/>
    <w:lvl w:ilvl="0" w:tplc="13C83D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36707345">
    <w:abstractNumId w:val="0"/>
  </w:num>
  <w:num w:numId="2" w16cid:durableId="1649239792">
    <w:abstractNumId w:val="2"/>
  </w:num>
  <w:num w:numId="3" w16cid:durableId="1548224991">
    <w:abstractNumId w:val="1"/>
  </w:num>
  <w:num w:numId="4" w16cid:durableId="287591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7A"/>
    <w:rsid w:val="000D4386"/>
    <w:rsid w:val="0044697A"/>
    <w:rsid w:val="00524A91"/>
    <w:rsid w:val="00B9221A"/>
    <w:rsid w:val="00BD51C4"/>
    <w:rsid w:val="00BF7AC9"/>
    <w:rsid w:val="00D3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AED0"/>
  <w15:docId w15:val="{5954E63F-5AC5-4C1C-9726-966141A5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7A"/>
    <w:pPr>
      <w:spacing w:before="80" w:after="80" w:line="290" w:lineRule="atLeast"/>
    </w:pPr>
    <w:rPr>
      <w:rFonts w:ascii="Times" w:eastAsia="Times New Roman" w:hAnsi="Times" w:cs="Times New Roman"/>
      <w:sz w:val="2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469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697A"/>
    <w:rPr>
      <w:rFonts w:ascii="Times" w:eastAsia="Times New Roman" w:hAnsi="Times" w:cs="Times New Roman"/>
      <w:sz w:val="21"/>
      <w:szCs w:val="20"/>
      <w:lang w:val="en-US"/>
    </w:rPr>
  </w:style>
  <w:style w:type="paragraph" w:customStyle="1" w:styleId="tabletext">
    <w:name w:val="table.text"/>
    <w:basedOn w:val="Normal"/>
    <w:rsid w:val="0044697A"/>
    <w:pPr>
      <w:spacing w:before="120" w:after="120" w:line="240" w:lineRule="auto"/>
    </w:pPr>
    <w:rPr>
      <w:rFonts w:ascii="Times New Roman" w:hAnsi="Times New Roman"/>
      <w:sz w:val="22"/>
    </w:rPr>
  </w:style>
  <w:style w:type="paragraph" w:customStyle="1" w:styleId="Body">
    <w:name w:val="Body"/>
    <w:rsid w:val="0044697A"/>
    <w:pPr>
      <w:tabs>
        <w:tab w:val="left" w:pos="216"/>
      </w:tabs>
      <w:spacing w:before="80" w:after="80" w:line="29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ETSMTL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Jean-Marc</dc:creator>
  <cp:keywords/>
  <dc:description/>
  <cp:lastModifiedBy>Hettiarachchi H.K.Y.K. it21181474</cp:lastModifiedBy>
  <cp:revision>2</cp:revision>
  <cp:lastPrinted>2011-09-07T17:22:00Z</cp:lastPrinted>
  <dcterms:created xsi:type="dcterms:W3CDTF">2023-09-28T13:05:00Z</dcterms:created>
  <dcterms:modified xsi:type="dcterms:W3CDTF">2023-09-28T13:05:00Z</dcterms:modified>
</cp:coreProperties>
</file>