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25AF" w14:textId="0BB07EEC" w:rsidR="0068726A" w:rsidRDefault="0068726A">
      <w:r>
        <w:t>IT24101116</w:t>
      </w:r>
    </w:p>
    <w:p w14:paraId="1BB83823" w14:textId="1524547F" w:rsidR="0068726A" w:rsidRDefault="0068726A">
      <w:r>
        <w:t>PS lab 04</w:t>
      </w:r>
    </w:p>
    <w:p w14:paraId="44DA25FB" w14:textId="77777777" w:rsidR="0068726A" w:rsidRDefault="0068726A"/>
    <w:p w14:paraId="79CFA75D" w14:textId="1E9E3160" w:rsidR="0068726A" w:rsidRDefault="0068726A" w:rsidP="0068726A">
      <w:pPr>
        <w:ind w:left="360"/>
      </w:pPr>
      <w:r>
        <w:t>3.</w:t>
      </w:r>
      <w:r w:rsidRPr="0068726A">
        <w:t>Obtain boxplot for sales and interpret the shape of the sales distribution.</w:t>
      </w:r>
    </w:p>
    <w:p w14:paraId="5880F155" w14:textId="48646CBB" w:rsidR="0068726A" w:rsidRDefault="0068726A" w:rsidP="0068726A">
      <w:pPr>
        <w:pStyle w:val="ListParagraph"/>
      </w:pPr>
      <w:r>
        <w:rPr>
          <w:noProof/>
        </w:rPr>
        <w:drawing>
          <wp:inline distT="0" distB="0" distL="0" distR="0" wp14:anchorId="4FAC207E" wp14:editId="36DDA83B">
            <wp:extent cx="5895975" cy="3629025"/>
            <wp:effectExtent l="0" t="0" r="9525" b="9525"/>
            <wp:docPr id="729871262" name="Picture 1" descr="A graph with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1262" name="Picture 1" descr="A graph with a box pl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DD57" w14:textId="77777777" w:rsidR="0068726A" w:rsidRDefault="0068726A" w:rsidP="0068726A">
      <w:pPr>
        <w:pStyle w:val="ListParagraph"/>
      </w:pPr>
      <w:r w:rsidRPr="0068726A">
        <w:t xml:space="preserve">The box plot for sales data reveals a relatively tight distribution, with </w:t>
      </w:r>
      <w:proofErr w:type="gramStart"/>
      <w:r w:rsidRPr="0068726A">
        <w:t>the majority of</w:t>
      </w:r>
      <w:proofErr w:type="gramEnd"/>
      <w:r w:rsidRPr="0068726A">
        <w:t xml:space="preserve"> sales values falling between 3.0 and 4.5. The median, located at 4.0, suggests that the central tendency of sales is slightly above the lower quartile, indicating a slight positive skew in the data. There are no apparent outliers, and the range of values spans from 2.5 to 5.0, indicating a </w:t>
      </w:r>
      <w:proofErr w:type="gramStart"/>
      <w:r w:rsidRPr="0068726A">
        <w:t>fairly consistent</w:t>
      </w:r>
      <w:proofErr w:type="gramEnd"/>
      <w:r w:rsidRPr="0068726A">
        <w:t xml:space="preserve"> spread of sales numbers. Overall, the data appears to be </w:t>
      </w:r>
      <w:proofErr w:type="gramStart"/>
      <w:r w:rsidRPr="0068726A">
        <w:t>fairly balanced</w:t>
      </w:r>
      <w:proofErr w:type="gramEnd"/>
      <w:r w:rsidRPr="0068726A">
        <w:t>, with a small tendency toward higher sales values.</w:t>
      </w:r>
    </w:p>
    <w:p w14:paraId="49C12DBD" w14:textId="77777777" w:rsidR="00711C26" w:rsidRDefault="00711C26" w:rsidP="0068726A">
      <w:pPr>
        <w:pStyle w:val="ListParagraph"/>
      </w:pPr>
    </w:p>
    <w:p w14:paraId="60EC87CB" w14:textId="77777777" w:rsidR="00711C26" w:rsidRDefault="00711C26" w:rsidP="0068726A">
      <w:pPr>
        <w:pStyle w:val="ListParagraph"/>
      </w:pPr>
    </w:p>
    <w:p w14:paraId="58A58816" w14:textId="77777777" w:rsidR="00711C26" w:rsidRDefault="00711C26" w:rsidP="0068726A">
      <w:pPr>
        <w:pStyle w:val="ListParagraph"/>
      </w:pPr>
    </w:p>
    <w:p w14:paraId="1CD0F716" w14:textId="77777777" w:rsidR="00711C26" w:rsidRDefault="00711C26" w:rsidP="0068726A">
      <w:pPr>
        <w:pStyle w:val="ListParagraph"/>
      </w:pPr>
    </w:p>
    <w:p w14:paraId="0414E724" w14:textId="77777777" w:rsidR="00711C26" w:rsidRDefault="00711C26" w:rsidP="0068726A">
      <w:pPr>
        <w:pStyle w:val="ListParagraph"/>
      </w:pPr>
    </w:p>
    <w:p w14:paraId="1E5597F2" w14:textId="77777777" w:rsidR="00711C26" w:rsidRDefault="00711C26" w:rsidP="0068726A">
      <w:pPr>
        <w:pStyle w:val="ListParagraph"/>
      </w:pPr>
    </w:p>
    <w:p w14:paraId="6FCD237E" w14:textId="77777777" w:rsidR="00711C26" w:rsidRDefault="00711C26" w:rsidP="0068726A">
      <w:pPr>
        <w:pStyle w:val="ListParagraph"/>
      </w:pPr>
    </w:p>
    <w:p w14:paraId="2510E988" w14:textId="77777777" w:rsidR="0068726A" w:rsidRDefault="0068726A" w:rsidP="0068726A">
      <w:pPr>
        <w:pStyle w:val="ListParagraph"/>
      </w:pPr>
    </w:p>
    <w:p w14:paraId="51E06670" w14:textId="4EC1A528" w:rsidR="0068726A" w:rsidRDefault="0068726A" w:rsidP="0068726A">
      <w:pPr>
        <w:pStyle w:val="ListParagraph"/>
        <w:numPr>
          <w:ilvl w:val="0"/>
          <w:numId w:val="3"/>
        </w:numPr>
      </w:pPr>
      <w:r w:rsidRPr="0068726A">
        <w:lastRenderedPageBreak/>
        <w:t>. Calculate the five number summary and IQR for advertising variable.</w:t>
      </w:r>
      <w:r>
        <w:tab/>
      </w:r>
    </w:p>
    <w:p w14:paraId="249176AD" w14:textId="77777777" w:rsidR="0068726A" w:rsidRDefault="0068726A" w:rsidP="0068726A">
      <w:pPr>
        <w:pStyle w:val="ListParagraph"/>
      </w:pPr>
    </w:p>
    <w:p w14:paraId="5D53CCDA" w14:textId="7E48C8DC" w:rsidR="0068726A" w:rsidRDefault="00711C26" w:rsidP="0068726A">
      <w:pPr>
        <w:pStyle w:val="ListParagraph"/>
      </w:pPr>
      <w:r>
        <w:rPr>
          <w:noProof/>
        </w:rPr>
        <w:drawing>
          <wp:inline distT="0" distB="0" distL="0" distR="0" wp14:anchorId="494E8E71" wp14:editId="18F876F0">
            <wp:extent cx="3143250" cy="1133475"/>
            <wp:effectExtent l="0" t="0" r="0" b="9525"/>
            <wp:docPr id="4846646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463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12B39" wp14:editId="2BC36F46">
            <wp:extent cx="3124200" cy="904875"/>
            <wp:effectExtent l="0" t="0" r="0" b="9525"/>
            <wp:docPr id="6391142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1422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E9B4" w14:textId="77777777" w:rsidR="00711C26" w:rsidRDefault="00711C26" w:rsidP="0068726A">
      <w:pPr>
        <w:pStyle w:val="ListParagraph"/>
      </w:pPr>
    </w:p>
    <w:p w14:paraId="1A47F893" w14:textId="77777777" w:rsidR="00711C26" w:rsidRDefault="00711C26" w:rsidP="0068726A">
      <w:pPr>
        <w:pStyle w:val="ListParagraph"/>
      </w:pPr>
    </w:p>
    <w:p w14:paraId="7B36025A" w14:textId="3F90B648" w:rsidR="00C23F38" w:rsidRPr="0068726A" w:rsidRDefault="00C23F38" w:rsidP="00C23F38">
      <w:r>
        <w:rPr>
          <w:noProof/>
        </w:rPr>
        <w:drawing>
          <wp:inline distT="0" distB="0" distL="0" distR="0" wp14:anchorId="2DADB9C1" wp14:editId="48D6C813">
            <wp:extent cx="5943600" cy="4488180"/>
            <wp:effectExtent l="0" t="0" r="0" b="7620"/>
            <wp:docPr id="9992728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283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BA4" w14:textId="77777777" w:rsidR="0068726A" w:rsidRDefault="0068726A" w:rsidP="0068726A">
      <w:pPr>
        <w:pStyle w:val="ListParagraph"/>
      </w:pPr>
    </w:p>
    <w:sectPr w:rsidR="0068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D3724"/>
    <w:multiLevelType w:val="hybridMultilevel"/>
    <w:tmpl w:val="9B16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B8C"/>
    <w:multiLevelType w:val="hybridMultilevel"/>
    <w:tmpl w:val="542CB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36C3E"/>
    <w:multiLevelType w:val="hybridMultilevel"/>
    <w:tmpl w:val="D6308E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88376">
    <w:abstractNumId w:val="1"/>
  </w:num>
  <w:num w:numId="2" w16cid:durableId="2012249994">
    <w:abstractNumId w:val="0"/>
  </w:num>
  <w:num w:numId="3" w16cid:durableId="1772627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6A"/>
    <w:rsid w:val="0068726A"/>
    <w:rsid w:val="00711C26"/>
    <w:rsid w:val="00813075"/>
    <w:rsid w:val="00C2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F39E"/>
  <w15:chartTrackingRefBased/>
  <w15:docId w15:val="{CED07949-D5C5-4BC2-B8EB-15DC84EA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J.A.D.T.N IT24101116</dc:creator>
  <cp:keywords/>
  <dc:description/>
  <cp:lastModifiedBy>Jayasinghe J.A.D.T.N IT24101116</cp:lastModifiedBy>
  <cp:revision>1</cp:revision>
  <dcterms:created xsi:type="dcterms:W3CDTF">2025-08-22T08:24:00Z</dcterms:created>
  <dcterms:modified xsi:type="dcterms:W3CDTF">2025-08-22T08:55:00Z</dcterms:modified>
</cp:coreProperties>
</file>