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34AB4" w14:textId="6DC89644" w:rsidR="00A34DFD" w:rsidRDefault="001B72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PS Lab 10</w:t>
      </w:r>
    </w:p>
    <w:p w14:paraId="149F0723" w14:textId="379954FF" w:rsidR="001B72EE" w:rsidRDefault="001B72EE">
      <w:pPr>
        <w:rPr>
          <w:b/>
          <w:bCs/>
          <w:sz w:val="32"/>
          <w:szCs w:val="32"/>
        </w:rPr>
      </w:pPr>
    </w:p>
    <w:p w14:paraId="648493DD" w14:textId="77777777" w:rsidR="001B72EE" w:rsidRDefault="001B72EE">
      <w:pPr>
        <w:rPr>
          <w:b/>
          <w:bCs/>
          <w:sz w:val="32"/>
          <w:szCs w:val="32"/>
        </w:rPr>
      </w:pPr>
    </w:p>
    <w:p w14:paraId="4C63248C" w14:textId="0565D4E8" w:rsidR="001B72EE" w:rsidRDefault="001B72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</w:p>
    <w:p w14:paraId="10DDDD0C" w14:textId="1D520FD9" w:rsidR="001B72EE" w:rsidRPr="001B72EE" w:rsidRDefault="001B72EE" w:rsidP="001B72EE">
      <w:pPr>
        <w:rPr>
          <w:sz w:val="32"/>
          <w:szCs w:val="32"/>
        </w:rPr>
      </w:pPr>
      <w:r w:rsidRPr="001B72EE">
        <w:rPr>
          <w:sz w:val="32"/>
          <w:szCs w:val="32"/>
        </w:rPr>
        <w:t>Null</w:t>
      </w:r>
      <w:r w:rsidRPr="001B72EE">
        <w:rPr>
          <w:b/>
          <w:bCs/>
          <w:sz w:val="32"/>
          <w:szCs w:val="32"/>
        </w:rPr>
        <w:t xml:space="preserve"> </w:t>
      </w:r>
      <w:r w:rsidRPr="001B72EE">
        <w:rPr>
          <w:sz w:val="32"/>
          <w:szCs w:val="32"/>
        </w:rPr>
        <w:t>hypothesis (H₀)</w:t>
      </w:r>
      <w:r w:rsidRPr="001B72EE">
        <w:rPr>
          <w:b/>
          <w:bCs/>
          <w:sz w:val="32"/>
          <w:szCs w:val="32"/>
        </w:rPr>
        <w:t>:</w:t>
      </w:r>
      <w:r w:rsidRPr="001B72EE">
        <w:rPr>
          <w:sz w:val="32"/>
          <w:szCs w:val="32"/>
        </w:rPr>
        <w:t xml:space="preserve"> All snack types are chosen with equal probability</w:t>
      </w:r>
      <w:r>
        <w:rPr>
          <w:sz w:val="32"/>
          <w:szCs w:val="32"/>
        </w:rPr>
        <w:t>.</w:t>
      </w:r>
    </w:p>
    <w:p w14:paraId="2A75CE75" w14:textId="104A8A5C" w:rsidR="001B72EE" w:rsidRDefault="001B72EE" w:rsidP="001B72EE">
      <w:pPr>
        <w:rPr>
          <w:sz w:val="32"/>
          <w:szCs w:val="32"/>
        </w:rPr>
      </w:pPr>
      <w:r w:rsidRPr="001B72EE">
        <w:rPr>
          <w:sz w:val="32"/>
          <w:szCs w:val="32"/>
        </w:rPr>
        <w:t xml:space="preserve"> Alternative</w:t>
      </w:r>
      <w:r w:rsidRPr="001B72EE">
        <w:rPr>
          <w:b/>
          <w:bCs/>
          <w:sz w:val="32"/>
          <w:szCs w:val="32"/>
        </w:rPr>
        <w:t xml:space="preserve"> </w:t>
      </w:r>
      <w:r w:rsidRPr="001B72EE">
        <w:rPr>
          <w:sz w:val="32"/>
          <w:szCs w:val="32"/>
        </w:rPr>
        <w:t>hypothesis (H₁)</w:t>
      </w:r>
      <w:r w:rsidRPr="001B72EE">
        <w:rPr>
          <w:b/>
          <w:bCs/>
          <w:sz w:val="32"/>
          <w:szCs w:val="32"/>
        </w:rPr>
        <w:t>:</w:t>
      </w:r>
      <w:r w:rsidRPr="001B72EE">
        <w:rPr>
          <w:sz w:val="32"/>
          <w:szCs w:val="32"/>
        </w:rPr>
        <w:t xml:space="preserve"> At least one snack type is not equally likely.</w:t>
      </w:r>
    </w:p>
    <w:p w14:paraId="3F405F6C" w14:textId="77777777" w:rsidR="0010218E" w:rsidRDefault="001B72EE" w:rsidP="001B72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="00A20844">
        <w:rPr>
          <w:b/>
          <w:bCs/>
          <w:noProof/>
          <w:sz w:val="32"/>
          <w:szCs w:val="32"/>
        </w:rPr>
        <w:drawing>
          <wp:inline distT="0" distB="0" distL="0" distR="0" wp14:anchorId="7778BEA5" wp14:editId="2A00F6CF">
            <wp:extent cx="5943600" cy="2759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91F4" w14:textId="77777777" w:rsidR="0010218E" w:rsidRDefault="0010218E" w:rsidP="001B72EE">
      <w:pPr>
        <w:rPr>
          <w:b/>
          <w:bCs/>
          <w:sz w:val="32"/>
          <w:szCs w:val="32"/>
        </w:rPr>
      </w:pPr>
    </w:p>
    <w:p w14:paraId="33093E21" w14:textId="77777777" w:rsidR="0010218E" w:rsidRDefault="00A20844" w:rsidP="001B72E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2FDC0E" wp14:editId="34022223">
            <wp:extent cx="5943600" cy="2106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96D4" w14:textId="77777777" w:rsidR="0010218E" w:rsidRDefault="0010218E" w:rsidP="001B72EE">
      <w:pPr>
        <w:rPr>
          <w:b/>
          <w:bCs/>
          <w:sz w:val="32"/>
          <w:szCs w:val="32"/>
        </w:rPr>
      </w:pPr>
    </w:p>
    <w:p w14:paraId="7D2B7DCC" w14:textId="04A146BE" w:rsidR="001B72EE" w:rsidRDefault="00A20844" w:rsidP="001B72E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AC36B0" wp14:editId="6778D558">
            <wp:extent cx="5943600" cy="1708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6F90" w14:textId="557A50C9" w:rsidR="001B72EE" w:rsidRDefault="001B72EE" w:rsidP="001B72EE">
      <w:pPr>
        <w:rPr>
          <w:sz w:val="32"/>
          <w:szCs w:val="32"/>
        </w:rPr>
      </w:pPr>
    </w:p>
    <w:p w14:paraId="604B2BCF" w14:textId="507A1512" w:rsidR="001B72EE" w:rsidRDefault="001B72EE" w:rsidP="001B72EE">
      <w:pPr>
        <w:rPr>
          <w:sz w:val="32"/>
          <w:szCs w:val="32"/>
        </w:rPr>
      </w:pPr>
    </w:p>
    <w:p w14:paraId="5C93A0C0" w14:textId="76873C83" w:rsidR="001B72EE" w:rsidRDefault="001B72EE" w:rsidP="001B72EE">
      <w:pPr>
        <w:rPr>
          <w:sz w:val="32"/>
          <w:szCs w:val="32"/>
        </w:rPr>
      </w:pPr>
    </w:p>
    <w:p w14:paraId="76B74E2F" w14:textId="77777777" w:rsidR="001B72EE" w:rsidRDefault="001B72EE" w:rsidP="001B72EE">
      <w:pPr>
        <w:rPr>
          <w:sz w:val="32"/>
          <w:szCs w:val="32"/>
        </w:rPr>
      </w:pPr>
    </w:p>
    <w:p w14:paraId="26923D68" w14:textId="2E1A5B3E" w:rsidR="001B72EE" w:rsidRDefault="001B72EE" w:rsidP="001B72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3)</w:t>
      </w:r>
    </w:p>
    <w:p w14:paraId="4644C0A4" w14:textId="33C37115" w:rsidR="001B72EE" w:rsidRPr="001B72EE" w:rsidRDefault="00AB4839" w:rsidP="001B72EE">
      <w:pPr>
        <w:rPr>
          <w:sz w:val="32"/>
          <w:szCs w:val="32"/>
        </w:rPr>
      </w:pPr>
      <w:r w:rsidRPr="00AB4839">
        <w:rPr>
          <w:sz w:val="32"/>
          <w:szCs w:val="32"/>
        </w:rPr>
        <w:t>There is no significant evidence to suggest that customers do not choose snacks equally. The observed variation could be due to random chance.</w:t>
      </w:r>
    </w:p>
    <w:p w14:paraId="404E521C" w14:textId="77777777" w:rsidR="001B72EE" w:rsidRPr="001B72EE" w:rsidRDefault="001B72EE" w:rsidP="001B72EE">
      <w:pPr>
        <w:rPr>
          <w:b/>
          <w:bCs/>
          <w:sz w:val="32"/>
          <w:szCs w:val="32"/>
        </w:rPr>
      </w:pPr>
    </w:p>
    <w:p w14:paraId="1ED14468" w14:textId="77777777" w:rsidR="001B72EE" w:rsidRPr="001B72EE" w:rsidRDefault="001B72EE">
      <w:pPr>
        <w:rPr>
          <w:sz w:val="32"/>
          <w:szCs w:val="32"/>
        </w:rPr>
      </w:pPr>
    </w:p>
    <w:sectPr w:rsidR="001B72EE" w:rsidRPr="001B7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EE"/>
    <w:rsid w:val="0010218E"/>
    <w:rsid w:val="001B72EE"/>
    <w:rsid w:val="004E4D0B"/>
    <w:rsid w:val="00573429"/>
    <w:rsid w:val="008064E9"/>
    <w:rsid w:val="00A20844"/>
    <w:rsid w:val="00A34DFD"/>
    <w:rsid w:val="00AB4839"/>
    <w:rsid w:val="00AF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93B1"/>
  <w15:chartTrackingRefBased/>
  <w15:docId w15:val="{CF6C80BD-F8F2-4743-9667-F5FC27A34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2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2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2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72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72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Dewminie R.A.D.M. IT24101451</dc:creator>
  <cp:keywords/>
  <dc:description/>
  <cp:lastModifiedBy>Dulinda Fernando</cp:lastModifiedBy>
  <cp:revision>2</cp:revision>
  <dcterms:created xsi:type="dcterms:W3CDTF">2025-10-22T18:04:00Z</dcterms:created>
  <dcterms:modified xsi:type="dcterms:W3CDTF">2025-10-22T18:04:00Z</dcterms:modified>
</cp:coreProperties>
</file>