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F157" w14:textId="2AEAE6E4" w:rsidR="006857A0" w:rsidRDefault="00DD4D42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IT24102400</w:t>
      </w:r>
    </w:p>
    <w:p w14:paraId="79C8FE8B" w14:textId="3DF0ADD9" w:rsidR="006857A0" w:rsidRDefault="00DD4D42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Amarasinghe.A.Y.U. A</w:t>
      </w:r>
    </w:p>
    <w:p w14:paraId="54E286EC" w14:textId="77777777" w:rsidR="00DD4D42" w:rsidRDefault="00DD4D42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7F142438" w14:textId="76BE1789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Lab Sheet 10 </w:t>
      </w:r>
    </w:p>
    <w:p w14:paraId="2AD92550" w14:textId="77777777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79623DDD" w14:textId="37E1A246" w:rsidR="006857A0" w:rsidRDefault="006857A0" w:rsidP="006857A0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Exercise </w:t>
      </w:r>
    </w:p>
    <w:p w14:paraId="177B38A1" w14:textId="194C42FA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01)</w:t>
      </w:r>
    </w:p>
    <w:p w14:paraId="7425C946" w14:textId="6BB846A6" w:rsidR="006857A0" w:rsidRP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6857A0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6857A0">
        <w:rPr>
          <w:rFonts w:ascii="Times New Roman" w:hAnsi="Times New Roman" w:cs="Times New Roman"/>
          <w:sz w:val="32"/>
          <w:szCs w:val="36"/>
        </w:rPr>
        <w:t xml:space="preserve">) </w:t>
      </w:r>
    </w:p>
    <w:p w14:paraId="7FB38032" w14:textId="72564F1C" w:rsidR="006857A0" w:rsidRP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Null Hypothesis (H₀): All four snack types are equally likely to be chosen by customers.</w:t>
      </w:r>
      <w:r w:rsidRPr="006857A0">
        <w:rPr>
          <w:rFonts w:ascii="Times New Roman" w:hAnsi="Times New Roman" w:cs="Times New Roman"/>
          <w:sz w:val="28"/>
          <w:szCs w:val="32"/>
        </w:rPr>
        <w:br/>
        <w:t>That is, P(A) = P(B) = P(C) = P(D) = 0.25.</w:t>
      </w:r>
    </w:p>
    <w:p w14:paraId="2449F920" w14:textId="06A33EDE" w:rsid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Alternative Hypothesis (H₁): The probabilities of choosing the snack types are not all equal at least one snack type has a probability different from 0.25.</w:t>
      </w:r>
    </w:p>
    <w:p w14:paraId="551075D3" w14:textId="51BCED6A" w:rsid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</w:p>
    <w:p w14:paraId="36DAE550" w14:textId="078D7D34" w:rsid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ii)</w:t>
      </w:r>
    </w:p>
    <w:p w14:paraId="3669863B" w14:textId="094F62A6" w:rsidR="00DD4D42" w:rsidRDefault="00DD4D42" w:rsidP="006857A0">
      <w:pPr>
        <w:rPr>
          <w:rFonts w:ascii="Times New Roman" w:hAnsi="Times New Roman" w:cs="Times New Roman"/>
          <w:sz w:val="28"/>
          <w:szCs w:val="32"/>
        </w:rPr>
      </w:pPr>
      <w:r w:rsidRPr="00DD4D42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6592ABB9" wp14:editId="7D27DC76">
            <wp:extent cx="5731510" cy="2538095"/>
            <wp:effectExtent l="0" t="0" r="2540" b="0"/>
            <wp:docPr id="20742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A5EB" w14:textId="0AAED90F" w:rsidR="00DD4D42" w:rsidRPr="00DD4D42" w:rsidRDefault="00DD4D42" w:rsidP="006857A0">
      <w:pPr>
        <w:rPr>
          <w:rFonts w:ascii="Times New Roman" w:hAnsi="Times New Roman" w:cs="Times New Roman"/>
          <w:sz w:val="28"/>
          <w:szCs w:val="32"/>
        </w:rPr>
      </w:pPr>
      <w:r w:rsidRPr="00DD4D42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0C9DDCD" wp14:editId="2254C83F">
            <wp:extent cx="5731510" cy="1864360"/>
            <wp:effectExtent l="0" t="0" r="2540" b="2540"/>
            <wp:docPr id="14371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BEE" w14:textId="77777777" w:rsidR="00DD4D42" w:rsidRDefault="00DD4D42" w:rsidP="006857A0">
      <w:pPr>
        <w:rPr>
          <w:rFonts w:ascii="Times New Roman" w:hAnsi="Times New Roman" w:cs="Times New Roman"/>
          <w:sz w:val="32"/>
          <w:szCs w:val="36"/>
        </w:rPr>
      </w:pPr>
    </w:p>
    <w:p w14:paraId="571B7242" w14:textId="5A29B88A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iii)</w:t>
      </w:r>
    </w:p>
    <w:p w14:paraId="0C42BBF4" w14:textId="77777777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Significance Level: 5%</w:t>
      </w:r>
    </w:p>
    <w:p w14:paraId="33B6EC43" w14:textId="3429ECB3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Rejection Rule: Reject the null hypothesis if the p-value is less than 0.05.</w:t>
      </w:r>
    </w:p>
    <w:p w14:paraId="14204A7D" w14:textId="2FDABDDE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P-value: The calculated p-value is 0.08966.</w:t>
      </w:r>
    </w:p>
    <w:p w14:paraId="7A851F26" w14:textId="75B2B008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Decision: Since the p-value (0.08966) is greater than 0.05, we fail to reject the null hypothesis.</w:t>
      </w:r>
    </w:p>
    <w:p w14:paraId="251645BD" w14:textId="35D654EF" w:rsidR="006857A0" w:rsidRPr="006857A0" w:rsidRDefault="006857A0" w:rsidP="006857A0">
      <w:pPr>
        <w:jc w:val="both"/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br/>
      </w:r>
      <w:r w:rsidRPr="006857A0">
        <w:rPr>
          <w:rFonts w:ascii="Times New Roman" w:hAnsi="Times New Roman" w:cs="Times New Roman"/>
          <w:b/>
          <w:bCs/>
          <w:sz w:val="28"/>
          <w:szCs w:val="32"/>
        </w:rPr>
        <w:t>Conclusion:</w:t>
      </w:r>
      <w:r w:rsidRPr="006857A0">
        <w:rPr>
          <w:rFonts w:ascii="Times New Roman" w:hAnsi="Times New Roman" w:cs="Times New Roman"/>
          <w:sz w:val="28"/>
          <w:szCs w:val="32"/>
        </w:rPr>
        <w:t xml:space="preserve"> The results provide enough evidence to state that customers select all four snack types equally. Therefore, the vending machine owner's claim is supported by the data.</w:t>
      </w:r>
    </w:p>
    <w:p w14:paraId="7ADF17C7" w14:textId="77777777" w:rsidR="006857A0" w:rsidRPr="006857A0" w:rsidRDefault="006857A0" w:rsidP="006857A0">
      <w:pPr>
        <w:jc w:val="both"/>
        <w:rPr>
          <w:rFonts w:ascii="Times New Roman" w:hAnsi="Times New Roman" w:cs="Times New Roman"/>
          <w:sz w:val="32"/>
          <w:szCs w:val="36"/>
        </w:rPr>
      </w:pPr>
    </w:p>
    <w:sectPr w:rsidR="006857A0" w:rsidRPr="006857A0" w:rsidSect="006857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63C8"/>
    <w:multiLevelType w:val="hybridMultilevel"/>
    <w:tmpl w:val="9BB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5BA9"/>
    <w:multiLevelType w:val="hybridMultilevel"/>
    <w:tmpl w:val="A6A0DE50"/>
    <w:lvl w:ilvl="0" w:tplc="78EEE7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3C64"/>
    <w:multiLevelType w:val="hybridMultilevel"/>
    <w:tmpl w:val="064C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EE1"/>
    <w:multiLevelType w:val="hybridMultilevel"/>
    <w:tmpl w:val="5678D1B0"/>
    <w:lvl w:ilvl="0" w:tplc="73B0B42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9144B"/>
    <w:multiLevelType w:val="hybridMultilevel"/>
    <w:tmpl w:val="3E221864"/>
    <w:lvl w:ilvl="0" w:tplc="3988A1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D1AD7"/>
    <w:multiLevelType w:val="hybridMultilevel"/>
    <w:tmpl w:val="237A494A"/>
    <w:lvl w:ilvl="0" w:tplc="8F7E7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2587"/>
    <w:multiLevelType w:val="hybridMultilevel"/>
    <w:tmpl w:val="517A2BAE"/>
    <w:lvl w:ilvl="0" w:tplc="F6188D40">
      <w:start w:val="1"/>
      <w:numFmt w:val="decimalZero"/>
      <w:lvlText w:val="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76234"/>
    <w:multiLevelType w:val="hybridMultilevel"/>
    <w:tmpl w:val="753E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10A19"/>
    <w:multiLevelType w:val="hybridMultilevel"/>
    <w:tmpl w:val="BB846E36"/>
    <w:lvl w:ilvl="0" w:tplc="67D4B47E">
      <w:start w:val="1"/>
      <w:numFmt w:val="decimalZero"/>
      <w:lvlText w:val="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769582">
    <w:abstractNumId w:val="5"/>
  </w:num>
  <w:num w:numId="2" w16cid:durableId="784231034">
    <w:abstractNumId w:val="4"/>
  </w:num>
  <w:num w:numId="3" w16cid:durableId="223612859">
    <w:abstractNumId w:val="8"/>
  </w:num>
  <w:num w:numId="4" w16cid:durableId="1411779680">
    <w:abstractNumId w:val="6"/>
  </w:num>
  <w:num w:numId="5" w16cid:durableId="590161726">
    <w:abstractNumId w:val="3"/>
  </w:num>
  <w:num w:numId="6" w16cid:durableId="649212131">
    <w:abstractNumId w:val="1"/>
  </w:num>
  <w:num w:numId="7" w16cid:durableId="1982927589">
    <w:abstractNumId w:val="0"/>
  </w:num>
  <w:num w:numId="8" w16cid:durableId="884298947">
    <w:abstractNumId w:val="2"/>
  </w:num>
  <w:num w:numId="9" w16cid:durableId="94623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0"/>
    <w:rsid w:val="002A53F9"/>
    <w:rsid w:val="002E23BB"/>
    <w:rsid w:val="003F6649"/>
    <w:rsid w:val="006857A0"/>
    <w:rsid w:val="00735F0D"/>
    <w:rsid w:val="009B0768"/>
    <w:rsid w:val="00BA02D8"/>
    <w:rsid w:val="00DD4D42"/>
    <w:rsid w:val="00E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BC29"/>
  <w15:chartTrackingRefBased/>
  <w15:docId w15:val="{FDDFDDD5-E795-4A7A-8CF5-9FCD57E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7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57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57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7A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2D95-D183-4CD4-8F92-D44BE667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Bisandi Pathiranage</dc:creator>
  <cp:keywords/>
  <dc:description/>
  <cp:lastModifiedBy>Yasith Udantha</cp:lastModifiedBy>
  <cp:revision>2</cp:revision>
  <dcterms:created xsi:type="dcterms:W3CDTF">2025-10-22T17:39:00Z</dcterms:created>
  <dcterms:modified xsi:type="dcterms:W3CDTF">2025-10-22T17:39:00Z</dcterms:modified>
</cp:coreProperties>
</file>