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F7C9" w14:textId="670B7644" w:rsidR="00CE199E" w:rsidRPr="004A60FF" w:rsidRDefault="004A60FF">
      <w:pPr>
        <w:rPr>
          <w:b/>
          <w:bCs/>
          <w:sz w:val="28"/>
          <w:szCs w:val="28"/>
        </w:rPr>
      </w:pPr>
      <w:r w:rsidRPr="004A60FF">
        <w:rPr>
          <w:b/>
          <w:bCs/>
          <w:sz w:val="28"/>
          <w:szCs w:val="28"/>
        </w:rPr>
        <w:t>IT24102821</w:t>
      </w:r>
    </w:p>
    <w:p w14:paraId="47E5D97A" w14:textId="2F95950A" w:rsidR="004A60FF" w:rsidRDefault="004A60FF">
      <w:pPr>
        <w:rPr>
          <w:b/>
          <w:bCs/>
          <w:sz w:val="28"/>
          <w:szCs w:val="28"/>
        </w:rPr>
      </w:pPr>
      <w:r w:rsidRPr="004A60FF">
        <w:rPr>
          <w:b/>
          <w:bCs/>
          <w:sz w:val="28"/>
          <w:szCs w:val="28"/>
        </w:rPr>
        <w:t>PS Lab 05</w:t>
      </w:r>
    </w:p>
    <w:p w14:paraId="7A8A920A" w14:textId="77777777" w:rsidR="004A60FF" w:rsidRDefault="004A60FF">
      <w:pPr>
        <w:rPr>
          <w:b/>
          <w:bCs/>
          <w:sz w:val="28"/>
          <w:szCs w:val="28"/>
        </w:rPr>
      </w:pPr>
    </w:p>
    <w:p w14:paraId="0A5197F0" w14:textId="01210C8E" w:rsidR="004A60FF" w:rsidRDefault="004A60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Q1).</w:t>
      </w:r>
    </w:p>
    <w:p w14:paraId="3D27819E" w14:textId="15460BC1" w:rsidR="004A60FF" w:rsidRDefault="004A60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729705" wp14:editId="5961BABF">
            <wp:simplePos x="914400" y="2324100"/>
            <wp:positionH relativeFrom="column">
              <wp:align>left</wp:align>
            </wp:positionH>
            <wp:positionV relativeFrom="paragraph">
              <wp:align>top</wp:align>
            </wp:positionV>
            <wp:extent cx="5631180" cy="5554980"/>
            <wp:effectExtent l="0" t="0" r="7620" b="7620"/>
            <wp:wrapSquare wrapText="bothSides"/>
            <wp:docPr id="1351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textWrapping" w:clear="all"/>
      </w:r>
    </w:p>
    <w:p w14:paraId="6649CAF0" w14:textId="77777777" w:rsidR="004A60FF" w:rsidRDefault="004A60FF">
      <w:pPr>
        <w:rPr>
          <w:b/>
          <w:bCs/>
          <w:sz w:val="28"/>
          <w:szCs w:val="28"/>
        </w:rPr>
      </w:pPr>
    </w:p>
    <w:p w14:paraId="3F36F34C" w14:textId="77777777" w:rsidR="004A60FF" w:rsidRDefault="004A60FF">
      <w:pPr>
        <w:rPr>
          <w:b/>
          <w:bCs/>
          <w:sz w:val="28"/>
          <w:szCs w:val="28"/>
        </w:rPr>
      </w:pPr>
    </w:p>
    <w:p w14:paraId="09C8A102" w14:textId="77777777" w:rsidR="004A60FF" w:rsidRDefault="004A60FF">
      <w:pPr>
        <w:rPr>
          <w:b/>
          <w:bCs/>
          <w:sz w:val="28"/>
          <w:szCs w:val="28"/>
        </w:rPr>
      </w:pPr>
    </w:p>
    <w:p w14:paraId="2CAF1214" w14:textId="2E82CF8F" w:rsidR="004A60FF" w:rsidRDefault="004A60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Q2.</w:t>
      </w:r>
    </w:p>
    <w:p w14:paraId="153D6E3B" w14:textId="177363D2" w:rsidR="004A60FF" w:rsidRDefault="004A60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6125F3" wp14:editId="69C3CBEE">
            <wp:extent cx="4617720" cy="3657600"/>
            <wp:effectExtent l="0" t="0" r="0" b="0"/>
            <wp:docPr id="2089033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C1E2" w14:textId="77777777" w:rsidR="004A60FF" w:rsidRDefault="004A60FF">
      <w:pPr>
        <w:rPr>
          <w:b/>
          <w:bCs/>
          <w:sz w:val="28"/>
          <w:szCs w:val="28"/>
        </w:rPr>
      </w:pPr>
    </w:p>
    <w:p w14:paraId="2A4F59B6" w14:textId="44E52991" w:rsidR="004A60FF" w:rsidRDefault="004A60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Q3.</w:t>
      </w:r>
    </w:p>
    <w:p w14:paraId="78A679EE" w14:textId="3E099F21" w:rsidR="004A60FF" w:rsidRDefault="004A60FF">
      <w:pPr>
        <w:rPr>
          <w:b/>
          <w:bCs/>
          <w:sz w:val="28"/>
          <w:szCs w:val="28"/>
        </w:rPr>
      </w:pPr>
      <w:r w:rsidRPr="004A60FF">
        <w:rPr>
          <w:b/>
          <w:bCs/>
          <w:sz w:val="28"/>
          <w:szCs w:val="28"/>
        </w:rPr>
        <w:t>The distribution is approximately symmetric and bell-shaped, resembling a normal distribution.</w:t>
      </w:r>
    </w:p>
    <w:p w14:paraId="05C1AC2D" w14:textId="77777777" w:rsidR="004A60FF" w:rsidRDefault="004A60FF">
      <w:pPr>
        <w:rPr>
          <w:b/>
          <w:bCs/>
          <w:sz w:val="28"/>
          <w:szCs w:val="28"/>
        </w:rPr>
      </w:pPr>
    </w:p>
    <w:p w14:paraId="5E3C499B" w14:textId="77777777" w:rsidR="004A60FF" w:rsidRDefault="004A60FF">
      <w:pPr>
        <w:rPr>
          <w:b/>
          <w:bCs/>
          <w:sz w:val="28"/>
          <w:szCs w:val="28"/>
        </w:rPr>
      </w:pPr>
    </w:p>
    <w:p w14:paraId="4896B605" w14:textId="77777777" w:rsidR="004A60FF" w:rsidRDefault="004A60FF">
      <w:pPr>
        <w:rPr>
          <w:b/>
          <w:bCs/>
          <w:sz w:val="28"/>
          <w:szCs w:val="28"/>
        </w:rPr>
      </w:pPr>
    </w:p>
    <w:p w14:paraId="0031DD33" w14:textId="77777777" w:rsidR="004A60FF" w:rsidRDefault="004A60FF">
      <w:pPr>
        <w:rPr>
          <w:b/>
          <w:bCs/>
          <w:sz w:val="28"/>
          <w:szCs w:val="28"/>
        </w:rPr>
      </w:pPr>
    </w:p>
    <w:p w14:paraId="502C9C68" w14:textId="77777777" w:rsidR="004A60FF" w:rsidRDefault="004A60FF">
      <w:pPr>
        <w:rPr>
          <w:b/>
          <w:bCs/>
          <w:sz w:val="28"/>
          <w:szCs w:val="28"/>
        </w:rPr>
      </w:pPr>
    </w:p>
    <w:p w14:paraId="75F07C48" w14:textId="77777777" w:rsidR="004A60FF" w:rsidRDefault="004A60FF">
      <w:pPr>
        <w:rPr>
          <w:b/>
          <w:bCs/>
          <w:sz w:val="28"/>
          <w:szCs w:val="28"/>
        </w:rPr>
      </w:pPr>
    </w:p>
    <w:p w14:paraId="202486B2" w14:textId="77777777" w:rsidR="004A60FF" w:rsidRDefault="004A60FF">
      <w:pPr>
        <w:rPr>
          <w:b/>
          <w:bCs/>
          <w:sz w:val="28"/>
          <w:szCs w:val="28"/>
        </w:rPr>
      </w:pPr>
    </w:p>
    <w:p w14:paraId="2684E68E" w14:textId="34500D77" w:rsidR="004A60FF" w:rsidRDefault="004A60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Q4.</w:t>
      </w:r>
    </w:p>
    <w:p w14:paraId="36ACBEC0" w14:textId="77777777" w:rsidR="004A60FF" w:rsidRDefault="004A60FF">
      <w:pPr>
        <w:rPr>
          <w:b/>
          <w:bCs/>
          <w:sz w:val="28"/>
          <w:szCs w:val="28"/>
        </w:rPr>
      </w:pPr>
    </w:p>
    <w:p w14:paraId="787BEED0" w14:textId="6BBFCFD2" w:rsidR="004A60FF" w:rsidRPr="004A60FF" w:rsidRDefault="004A60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BC5B17" wp14:editId="1EEFACAB">
            <wp:extent cx="4671060" cy="3566160"/>
            <wp:effectExtent l="0" t="0" r="0" b="0"/>
            <wp:docPr id="1947166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0FF" w:rsidRPr="004A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FF"/>
    <w:rsid w:val="004A60FF"/>
    <w:rsid w:val="00616C1A"/>
    <w:rsid w:val="00A55547"/>
    <w:rsid w:val="00CE199E"/>
    <w:rsid w:val="00F6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E55E"/>
  <w15:chartTrackingRefBased/>
  <w15:docId w15:val="{08E4D017-262E-46B1-9263-AA69FD3A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975FE-F9BE-4E32-BB17-387AC19F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Thennakoon E.K.N.D. IT24102821</dc:creator>
  <cp:keywords/>
  <dc:description/>
  <cp:lastModifiedBy>Thennakoon E.K.N.D. IT24102821</cp:lastModifiedBy>
  <cp:revision>1</cp:revision>
  <dcterms:created xsi:type="dcterms:W3CDTF">2025-08-26T14:25:00Z</dcterms:created>
  <dcterms:modified xsi:type="dcterms:W3CDTF">2025-08-26T14:30:00Z</dcterms:modified>
</cp:coreProperties>
</file>