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1E40" w14:textId="77777777" w:rsidR="00F4347B" w:rsidRDefault="00F4347B">
      <w:pPr>
        <w:rPr>
          <w:rFonts w:ascii="Gentium Plus" w:hAnsi="Gentium Plus" w:cs="Gentium Plus"/>
          <w:sz w:val="32"/>
          <w:szCs w:val="32"/>
        </w:rPr>
      </w:pPr>
    </w:p>
    <w:p w14:paraId="4B98D3DD" w14:textId="2ED5FDC6" w:rsidR="00763A9D" w:rsidRDefault="00833F3A">
      <w:p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sz w:val="32"/>
          <w:szCs w:val="32"/>
        </w:rPr>
        <w:t xml:space="preserve">2. </w:t>
      </w:r>
      <w:r w:rsidR="00D004BC" w:rsidRPr="00D004BC">
        <w:rPr>
          <w:rFonts w:ascii="Gentium Plus" w:hAnsi="Gentium Plus" w:cs="Gentium Plus"/>
          <w:sz w:val="32"/>
          <w:szCs w:val="32"/>
        </w:rPr>
        <w:t xml:space="preserve">Both the PCA and the Linear AE are unsupervised methods for reducing data that make use of linear transformations. PCA accomplishes this by identifying a principal component analysis that captures the greatest variation, whereas Linear AEs reduce data to lower dimensions and recreate it by reducing reconstruction error. An autoencoder is </w:t>
      </w:r>
      <w:proofErr w:type="gramStart"/>
      <w:r w:rsidR="00D004BC" w:rsidRPr="00D004BC">
        <w:rPr>
          <w:rFonts w:ascii="Gentium Plus" w:hAnsi="Gentium Plus" w:cs="Gentium Plus"/>
          <w:sz w:val="32"/>
          <w:szCs w:val="32"/>
        </w:rPr>
        <w:t>similar to</w:t>
      </w:r>
      <w:proofErr w:type="gramEnd"/>
      <w:r w:rsidR="00D004BC" w:rsidRPr="00D004BC">
        <w:rPr>
          <w:rFonts w:ascii="Gentium Plus" w:hAnsi="Gentium Plus" w:cs="Gentium Plus"/>
          <w:sz w:val="32"/>
          <w:szCs w:val="32"/>
        </w:rPr>
        <w:t xml:space="preserve"> PCA if it has no nonlinear activation functions within it. PCA, on the other hand, typically does so more effectively with less linear reduction labor.</w:t>
      </w:r>
    </w:p>
    <w:p w14:paraId="180FB50F" w14:textId="77777777" w:rsidR="00833F3A" w:rsidRDefault="00833F3A">
      <w:pPr>
        <w:rPr>
          <w:rFonts w:ascii="Gentium Plus" w:hAnsi="Gentium Plus" w:cs="Gentium Plus"/>
          <w:sz w:val="32"/>
          <w:szCs w:val="32"/>
        </w:rPr>
      </w:pPr>
    </w:p>
    <w:p w14:paraId="1815B084" w14:textId="31C4E4A5" w:rsidR="00D004BC" w:rsidRPr="00D004BC" w:rsidRDefault="000146DE" w:rsidP="00D004BC">
      <w:p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sz w:val="32"/>
          <w:szCs w:val="32"/>
        </w:rPr>
        <w:t xml:space="preserve">4. </w:t>
      </w:r>
      <w:r w:rsidR="00D004BC">
        <w:rPr>
          <w:rFonts w:ascii="Gentium Plus" w:hAnsi="Gentium Plus" w:cs="Gentium Plus"/>
          <w:sz w:val="32"/>
          <w:szCs w:val="32"/>
        </w:rPr>
        <w:t>P</w:t>
      </w:r>
      <w:r w:rsidR="00D004BC" w:rsidRPr="00D004BC">
        <w:rPr>
          <w:rFonts w:ascii="Gentium Plus" w:hAnsi="Gentium Plus" w:cs="Gentium Plus"/>
          <w:sz w:val="32"/>
          <w:szCs w:val="32"/>
        </w:rPr>
        <w:t>icture noise reduction Because AE can handle noisy inputs better than Vanilla CNN AE, it performs better overall.</w:t>
      </w:r>
    </w:p>
    <w:p w14:paraId="026CFD89" w14:textId="13216F2E" w:rsidR="00641B10" w:rsidRDefault="00641B10">
      <w:pPr>
        <w:rPr>
          <w:rFonts w:ascii="Gentium Plus" w:hAnsi="Gentium Plus" w:cs="Gentium Plus"/>
          <w:sz w:val="32"/>
          <w:szCs w:val="32"/>
        </w:rPr>
      </w:pPr>
    </w:p>
    <w:p w14:paraId="28782CFE" w14:textId="77777777" w:rsidR="00D004BC" w:rsidRPr="00D004BC" w:rsidRDefault="00641B10" w:rsidP="00D004BC">
      <w:p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sz w:val="32"/>
          <w:szCs w:val="32"/>
        </w:rPr>
        <w:t>5.</w:t>
      </w:r>
      <w:r w:rsidRPr="00641B10">
        <w:t xml:space="preserve"> </w:t>
      </w:r>
      <w:r w:rsidR="00D004BC" w:rsidRPr="00D004BC">
        <w:rPr>
          <w:rFonts w:ascii="Gentium Plus" w:hAnsi="Gentium Plus" w:cs="Gentium Plus"/>
          <w:sz w:val="32"/>
          <w:szCs w:val="32"/>
        </w:rPr>
        <w:t>image noise reduction AE's superior generalization capabilities than vanilla CNN AE are a result of its capacity to handle noisy inputs.</w:t>
      </w:r>
    </w:p>
    <w:p w14:paraId="650D95F5" w14:textId="2562E42B" w:rsidR="00641B10" w:rsidRDefault="00641B10">
      <w:pPr>
        <w:rPr>
          <w:rFonts w:ascii="Gentium Plus" w:hAnsi="Gentium Plus" w:cs="Gentium Plus"/>
          <w:sz w:val="32"/>
          <w:szCs w:val="32"/>
        </w:rPr>
      </w:pPr>
    </w:p>
    <w:p w14:paraId="166888A8" w14:textId="77777777" w:rsidR="00D004BC" w:rsidRPr="00D004BC" w:rsidRDefault="00641B10" w:rsidP="00D004BC">
      <w:pPr>
        <w:rPr>
          <w:rFonts w:ascii="Gentium Plus" w:hAnsi="Gentium Plus" w:cs="Gentium Plus"/>
          <w:sz w:val="32"/>
          <w:szCs w:val="32"/>
        </w:rPr>
      </w:pPr>
      <w:r>
        <w:rPr>
          <w:rFonts w:ascii="Gentium Plus" w:hAnsi="Gentium Plus" w:cs="Gentium Plus"/>
          <w:sz w:val="32"/>
          <w:szCs w:val="32"/>
        </w:rPr>
        <w:t xml:space="preserve">6. </w:t>
      </w:r>
      <w:r w:rsidR="00D004BC" w:rsidRPr="00D004BC">
        <w:rPr>
          <w:rFonts w:ascii="Gentium Plus" w:hAnsi="Gentium Plus" w:cs="Gentium Plus"/>
          <w:sz w:val="32"/>
          <w:szCs w:val="32"/>
        </w:rPr>
        <w:t>Regular AEs concentrate exclusively on reconstruction, but VAEs introduce a probabilistic latent space for improved generative capabilities.</w:t>
      </w:r>
    </w:p>
    <w:p w14:paraId="61563BD8" w14:textId="434F4BF4" w:rsidR="00641B10" w:rsidRDefault="00641B10">
      <w:pPr>
        <w:rPr>
          <w:rFonts w:ascii="Gentium Plus" w:hAnsi="Gentium Plus" w:cs="Gentium Plus"/>
          <w:sz w:val="32"/>
          <w:szCs w:val="32"/>
        </w:rPr>
      </w:pPr>
    </w:p>
    <w:p w14:paraId="70F8FE30" w14:textId="77777777" w:rsidR="000146DE" w:rsidRDefault="000146DE">
      <w:pPr>
        <w:rPr>
          <w:rFonts w:ascii="Gentium Plus" w:hAnsi="Gentium Plus" w:cs="Gentium Plus"/>
          <w:sz w:val="32"/>
          <w:szCs w:val="32"/>
        </w:rPr>
      </w:pPr>
    </w:p>
    <w:p w14:paraId="7696450D" w14:textId="77777777" w:rsidR="000146DE" w:rsidRPr="00833F3A" w:rsidRDefault="000146DE">
      <w:pPr>
        <w:rPr>
          <w:rFonts w:ascii="Gentium Plus" w:hAnsi="Gentium Plus" w:cs="Gentium Plus"/>
          <w:sz w:val="32"/>
          <w:szCs w:val="32"/>
        </w:rPr>
      </w:pPr>
    </w:p>
    <w:sectPr w:rsidR="000146DE" w:rsidRPr="00833F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676C8" w14:textId="77777777" w:rsidR="00F70176" w:rsidRDefault="00F70176" w:rsidP="00F4347B">
      <w:pPr>
        <w:spacing w:after="0" w:line="240" w:lineRule="auto"/>
      </w:pPr>
      <w:r>
        <w:separator/>
      </w:r>
    </w:p>
  </w:endnote>
  <w:endnote w:type="continuationSeparator" w:id="0">
    <w:p w14:paraId="76C255B4" w14:textId="77777777" w:rsidR="00F70176" w:rsidRDefault="00F70176" w:rsidP="00F4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tium Plus">
    <w:altName w:val="Segoe UI Historic"/>
    <w:charset w:val="00"/>
    <w:family w:val="auto"/>
    <w:pitch w:val="variable"/>
    <w:sig w:usb0="E00003FF" w:usb1="5200E1FF" w:usb2="0A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56C71" w14:textId="77777777" w:rsidR="00F70176" w:rsidRDefault="00F70176" w:rsidP="00F4347B">
      <w:pPr>
        <w:spacing w:after="0" w:line="240" w:lineRule="auto"/>
      </w:pPr>
      <w:r>
        <w:separator/>
      </w:r>
    </w:p>
  </w:footnote>
  <w:footnote w:type="continuationSeparator" w:id="0">
    <w:p w14:paraId="62093EC0" w14:textId="77777777" w:rsidR="00F70176" w:rsidRDefault="00F70176" w:rsidP="00F4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BD2BD" w14:textId="485F8C37" w:rsidR="00F4347B" w:rsidRDefault="00D004BC">
    <w:pPr>
      <w:pStyle w:val="Header"/>
    </w:pPr>
    <w:r>
      <w:t>It21201882</w:t>
    </w:r>
  </w:p>
  <w:p w14:paraId="64B78FED" w14:textId="77777777" w:rsidR="00D004BC" w:rsidRDefault="00D00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1C"/>
    <w:rsid w:val="000146DE"/>
    <w:rsid w:val="00046A1C"/>
    <w:rsid w:val="00083590"/>
    <w:rsid w:val="004500FE"/>
    <w:rsid w:val="004A78CB"/>
    <w:rsid w:val="00641B10"/>
    <w:rsid w:val="00763A9D"/>
    <w:rsid w:val="007A5A70"/>
    <w:rsid w:val="00833F3A"/>
    <w:rsid w:val="00927280"/>
    <w:rsid w:val="00BA5107"/>
    <w:rsid w:val="00C109CE"/>
    <w:rsid w:val="00D004BC"/>
    <w:rsid w:val="00F4347B"/>
    <w:rsid w:val="00F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1CCF"/>
  <w15:chartTrackingRefBased/>
  <w15:docId w15:val="{07658C89-EC6B-4C03-9C16-C154EAB4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47B"/>
  </w:style>
  <w:style w:type="paragraph" w:styleId="Footer">
    <w:name w:val="footer"/>
    <w:basedOn w:val="Normal"/>
    <w:link w:val="FooterChar"/>
    <w:uiPriority w:val="99"/>
    <w:unhideWhenUsed/>
    <w:rsid w:val="00F43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7B"/>
  </w:style>
  <w:style w:type="character" w:styleId="Hyperlink">
    <w:name w:val="Hyperlink"/>
    <w:basedOn w:val="DefaultParagraphFont"/>
    <w:uiPriority w:val="99"/>
    <w:unhideWhenUsed/>
    <w:rsid w:val="00BA5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Vimukthi</dc:creator>
  <cp:keywords/>
  <dc:description/>
  <cp:lastModifiedBy>Senarathne S it21201882</cp:lastModifiedBy>
  <cp:revision>7</cp:revision>
  <dcterms:created xsi:type="dcterms:W3CDTF">2024-09-24T12:18:00Z</dcterms:created>
  <dcterms:modified xsi:type="dcterms:W3CDTF">2024-09-29T07:05:00Z</dcterms:modified>
</cp:coreProperties>
</file>