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sz w:val="28"/>
        </w:rPr>
        <w:t>SLIIT – Faculty of Computing</w:t>
      </w:r>
    </w:p>
    <w:p>
      <w:pPr>
        <w:jc w:val="center"/>
      </w:pPr>
      <w:r>
        <w:rPr>
          <w:b w:val="0"/>
          <w:i w:val="0"/>
          <w:sz w:val="24"/>
        </w:rPr>
        <w:t>BSc (Hons) in Software Engineering</w:t>
      </w:r>
    </w:p>
    <w:p>
      <w:pPr>
        <w:jc w:val="center"/>
      </w:pPr>
      <w:r>
        <w:rPr>
          <w:b w:val="0"/>
          <w:i w:val="0"/>
          <w:sz w:val="24"/>
        </w:rPr>
        <w:t>Year 2 Semester 2 – 2026</w:t>
      </w:r>
    </w:p>
    <w:p>
      <w:pPr>
        <w:jc w:val="center"/>
      </w:pPr>
      <w:r>
        <w:rPr>
          <w:b w:val="0"/>
          <w:i w:val="0"/>
          <w:sz w:val="24"/>
        </w:rPr>
      </w:r>
    </w:p>
    <w:p>
      <w:pPr>
        <w:jc w:val="center"/>
      </w:pPr>
      <w:r>
        <w:rPr>
          <w:b/>
          <w:i w:val="0"/>
          <w:sz w:val="28"/>
        </w:rPr>
        <w:t>SE2020 – Web and Mobile Technologies</w:t>
      </w:r>
    </w:p>
    <w:p>
      <w:pPr>
        <w:jc w:val="center"/>
      </w:pPr>
      <w:r>
        <w:rPr>
          <w:b w:val="0"/>
          <w:i w:val="0"/>
          <w:sz w:val="24"/>
        </w:rPr>
        <w:t>Individual Assignment – Full Stack Mobile Application</w:t>
      </w:r>
    </w:p>
    <w:p>
      <w:pPr>
        <w:jc w:val="center"/>
      </w:pPr>
      <w:r>
        <w:rPr>
          <w:b w:val="0"/>
          <w:i w:val="0"/>
          <w:sz w:val="24"/>
        </w:rPr>
      </w:r>
    </w:p>
    <w:p>
      <w:pPr>
        <w:jc w:val="center"/>
      </w:pPr>
      <w:r>
        <w:rPr>
          <w:b/>
          <w:i w:val="0"/>
          <w:sz w:val="36"/>
        </w:rPr>
        <w:t>QuickBite – Food Ordering Mobile Application</w:t>
      </w:r>
    </w:p>
    <w:p>
      <w:pPr>
        <w:jc w:val="center"/>
      </w:pPr>
      <w:r>
        <w:rPr>
          <w:b w:val="0"/>
          <w:i w:val="0"/>
          <w:sz w:val="26"/>
        </w:rPr>
        <w:t>Project Report</w:t>
      </w:r>
    </w:p>
    <w:p/>
    <w:p/>
    <w:p/>
    <w:p/>
    <w:p/>
    <w:p/>
    <w:p/>
    <w:p/>
    <w:p/>
    <w:p>
      <w:pPr>
        <w:jc w:val="right"/>
      </w:pPr>
      <w:r>
        <w:rPr>
          <w:b w:val="0"/>
          <w:i w:val="0"/>
          <w:sz w:val="24"/>
        </w:rPr>
        <w:t>Student: Abisheak S</w:t>
      </w:r>
    </w:p>
    <w:p>
      <w:pPr>
        <w:jc w:val="right"/>
      </w:pPr>
      <w:r>
        <w:rPr>
          <w:b w:val="0"/>
          <w:i w:val="0"/>
          <w:sz w:val="24"/>
        </w:rPr>
        <w:t>Student ID: IT21244384</w:t>
      </w:r>
    </w:p>
    <w:p>
      <w:pPr>
        <w:jc w:val="right"/>
      </w:pPr>
      <w:r>
        <w:rPr>
          <w:b w:val="0"/>
          <w:i w:val="0"/>
          <w:sz w:val="24"/>
        </w:rPr>
        <w:t>Submission: 2026</w:t>
      </w:r>
    </w:p>
    <w:p>
      <w:r>
        <w:br w:type="page"/>
      </w:r>
    </w:p>
    <w:p>
      <w:pPr>
        <w:pStyle w:val="Heading1"/>
        <w:jc w:val="center"/>
      </w:pPr>
      <w:r>
        <w:t>1. Problem Statement</w:t>
      </w:r>
    </w:p>
    <w:p>
      <w:pPr>
        <w:jc w:val="both"/>
      </w:pPr>
      <w:r>
        <w:rPr>
          <w:b w:val="0"/>
          <w:i w:val="0"/>
        </w:rPr>
        <w:t>Small restaurants and campus canteens around Malabe still take most food orders by phone or at the counter. Staff write orders on paper, customers have no idea whether a dish is still available, and it is common for the kitchen to accept more orders for a popular dish than it can actually prepare. When a dish sells out, customers are phoned back, orders are changed by hand and the bill is recalculated manually, which leads to mistakes and unhappy customers. Customers also cannot see what stage their order is at without calling the restaurant.</w:t>
      </w:r>
    </w:p>
    <w:p>
      <w:pPr>
        <w:jc w:val="both"/>
      </w:pPr>
      <w:r>
        <w:rPr>
          <w:b w:val="0"/>
          <w:i w:val="0"/>
        </w:rPr>
      </w:r>
      <w:r>
        <w:rPr>
          <w:b/>
          <w:i w:val="0"/>
        </w:rPr>
        <w:t>QuickBite</w:t>
      </w:r>
      <w:r>
        <w:rPr>
          <w:b w:val="0"/>
          <w:i w:val="0"/>
        </w:rPr>
        <w:t xml:space="preserve"> is a mobile application that solves this for a single restaurant. Customers register, browse a live menu with photos, prices and remaining portions, place an order and follow it through the kitchen (Pending → Preparing → Ready → Completed). The restaurant administrator manages the menu from the same app and moves orders through the workflow.</w:t>
      </w:r>
    </w:p>
    <w:p>
      <w:pPr>
        <w:jc w:val="both"/>
      </w:pPr>
      <w:r>
        <w:rPr>
          <w:b w:val="0"/>
          <w:i w:val="0"/>
        </w:rPr>
        <w:t xml:space="preserve">The key problem the system solves is keeping the menu and the orders </w:t>
      </w:r>
      <w:r>
        <w:rPr>
          <w:b/>
          <w:i w:val="0"/>
        </w:rPr>
        <w:t>consistent</w:t>
      </w:r>
      <w:r>
        <w:rPr>
          <w:b w:val="0"/>
          <w:i w:val="0"/>
        </w:rPr>
        <w:t>: an order can never take more portions than are left, a dish is automatically marked unavailable when it sells out, cancelling an order puts the portions back, and the order total is always calculated by the server from the stored prices so it cannot be manipulated from the phone.</w:t>
      </w:r>
    </w:p>
    <w:p>
      <w:pPr>
        <w:pStyle w:val="Heading2"/>
      </w:pPr>
      <w:r>
        <w:t>1.1 Objectives</w:t>
      </w:r>
    </w:p>
    <w:p>
      <w:pPr>
        <w:pStyle w:val="ListBullet"/>
        <w:spacing w:after="40"/>
      </w:pPr>
      <w:r>
        <w:rPr>
          <w:b w:val="0"/>
        </w:rPr>
        <w:t>Secure registration and login with bcrypt password hashing and JWT-based sessions.</w:t>
      </w:r>
    </w:p>
    <w:p>
      <w:pPr>
        <w:pStyle w:val="ListBullet"/>
        <w:spacing w:after="40"/>
      </w:pPr>
      <w:r>
        <w:rPr>
          <w:b w:val="0"/>
        </w:rPr>
        <w:t xml:space="preserve">Full CRUD for </w:t>
      </w:r>
      <w:r>
        <w:rPr>
          <w:b/>
        </w:rPr>
        <w:t>Menu items</w:t>
      </w:r>
      <w:r>
        <w:rPr>
          <w:b w:val="0"/>
        </w:rPr>
        <w:t xml:space="preserve"> (primary entity), including a photo upload.</w:t>
      </w:r>
    </w:p>
    <w:p>
      <w:pPr>
        <w:pStyle w:val="ListBullet"/>
        <w:spacing w:after="40"/>
      </w:pPr>
      <w:r>
        <w:rPr>
          <w:b w:val="0"/>
        </w:rPr>
        <w:t xml:space="preserve">Full CRUD for </w:t>
      </w:r>
      <w:r>
        <w:rPr>
          <w:b/>
        </w:rPr>
        <w:t>Orders</w:t>
      </w:r>
      <w:r>
        <w:rPr>
          <w:b w:val="0"/>
        </w:rPr>
        <w:t xml:space="preserve"> (related entity) that reference menu items, with a status workflow.</w:t>
      </w:r>
    </w:p>
    <w:p>
      <w:pPr>
        <w:pStyle w:val="ListBullet"/>
        <w:spacing w:after="40"/>
      </w:pPr>
      <w:r>
        <w:rPr>
          <w:b w:val="0"/>
        </w:rPr>
        <w:t>Business rules for stock reservation, automatic sold-out, server-side totals and valid status changes.</w:t>
      </w:r>
    </w:p>
    <w:p>
      <w:pPr>
        <w:pStyle w:val="ListBullet"/>
        <w:spacing w:after="40"/>
      </w:pPr>
      <w:r>
        <w:rPr>
          <w:b w:val="0"/>
        </w:rPr>
        <w:t>A React Native app with navigation, validated forms and loading / empty / error states, using only data from the hosted API.</w:t>
      </w:r>
    </w:p>
    <w:p>
      <w:pPr>
        <w:pStyle w:val="ListBullet"/>
        <w:spacing w:after="40"/>
      </w:pPr>
      <w:r>
        <w:rPr>
          <w:b w:val="0"/>
        </w:rPr>
        <w:t>Backend deployed on Render and connected to MongoDB Atlas.</w:t>
      </w:r>
    </w:p>
    <w:p>
      <w:pPr>
        <w:pStyle w:val="Heading2"/>
      </w:pPr>
      <w:r>
        <w:t>1.2 Users of the system</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D9D9D9"/>
          </w:tcPr>
          <w:p>
            <w:pPr>
              <w:spacing w:after="0" w:line="240" w:lineRule="auto"/>
            </w:pPr>
            <w:r/>
            <w:r>
              <w:rPr>
                <w:b/>
                <w:sz w:val="19"/>
              </w:rPr>
              <w:t>Role</w:t>
            </w:r>
          </w:p>
        </w:tc>
        <w:tc>
          <w:tcPr>
            <w:tcW w:type="dxa" w:w="7087"/>
            <w:shd w:val="clear" w:color="auto" w:fill="D9D9D9"/>
          </w:tcPr>
          <w:p>
            <w:pPr>
              <w:spacing w:after="0" w:line="240" w:lineRule="auto"/>
            </w:pPr>
            <w:r/>
            <w:r>
              <w:rPr>
                <w:b/>
                <w:sz w:val="19"/>
              </w:rPr>
              <w:t>What they can do</w:t>
            </w:r>
          </w:p>
        </w:tc>
      </w:tr>
      <w:tr>
        <w:tc>
          <w:tcPr>
            <w:tcW w:type="dxa" w:w="2551"/>
          </w:tcPr>
          <w:p>
            <w:pPr>
              <w:spacing w:after="0" w:line="240" w:lineRule="auto"/>
            </w:pPr>
            <w:r/>
            <w:r>
              <w:rPr>
                <w:sz w:val="19"/>
              </w:rPr>
              <w:t>Customer</w:t>
            </w:r>
          </w:p>
        </w:tc>
        <w:tc>
          <w:tcPr>
            <w:tcW w:type="dxa" w:w="7087"/>
          </w:tcPr>
          <w:p>
            <w:pPr>
              <w:spacing w:after="0" w:line="240" w:lineRule="auto"/>
            </w:pPr>
            <w:r/>
            <w:r>
              <w:rPr>
                <w:sz w:val="19"/>
              </w:rPr>
              <w:t>Register / log in, browse and search the menu, add dishes to a cart, place orders, edit or cancel an order while it is Pending, view order history and status, delete old orders.</w:t>
            </w:r>
          </w:p>
        </w:tc>
      </w:tr>
      <w:tr>
        <w:tc>
          <w:tcPr>
            <w:tcW w:type="dxa" w:w="2551"/>
          </w:tcPr>
          <w:p>
            <w:pPr>
              <w:spacing w:after="0" w:line="240" w:lineRule="auto"/>
            </w:pPr>
            <w:r/>
            <w:r>
              <w:rPr>
                <w:sz w:val="19"/>
              </w:rPr>
              <w:t>Administrator (isAdmin = true)</w:t>
            </w:r>
          </w:p>
        </w:tc>
        <w:tc>
          <w:tcPr>
            <w:tcW w:type="dxa" w:w="7087"/>
          </w:tcPr>
          <w:p>
            <w:pPr>
              <w:spacing w:after="0" w:line="240" w:lineRule="auto"/>
            </w:pPr>
            <w:r/>
            <w:r>
              <w:rPr>
                <w:sz w:val="19"/>
              </w:rPr>
              <w:t>Create, edit and delete menu items with photos, set stock and availability, view all orders, move orders Pending → Preparing → Ready → Completed, cancel orders.</w:t>
            </w:r>
          </w:p>
        </w:tc>
      </w:tr>
    </w:tbl>
    <w:p/>
    <w:p>
      <w:pPr>
        <w:pStyle w:val="Heading2"/>
      </w:pPr>
      <w:r>
        <w:t>1.3 Scope boundaries</w:t>
      </w:r>
    </w:p>
    <w:p>
      <w:pPr>
        <w:jc w:val="both"/>
      </w:pPr>
      <w:r>
        <w:rPr>
          <w:b w:val="0"/>
          <w:i w:val="0"/>
        </w:rPr>
        <w:t>Following the assignment brief, the system deliberately excludes payment gateways, SMS/e-mail, push notifications, real-time tracking, recommendation features and any web admin panel. Administration is done inside the mobile app. There are exactly two entities besides User: MenuItem and Order.</w:t>
      </w:r>
    </w:p>
    <w:p>
      <w:pPr>
        <w:pStyle w:val="Heading1"/>
        <w:jc w:val="center"/>
      </w:pPr>
      <w:r>
        <w:t>2. System Architecture</w:t>
      </w:r>
    </w:p>
    <w:p>
      <w:pPr>
        <w:jc w:val="both"/>
      </w:pPr>
      <w:r>
        <w:rPr>
          <w:b w:val="0"/>
          <w:i w:val="0"/>
        </w:rPr>
        <w:t>QuickBite is a three-tier client–server system. The React Native app (built with Expo) runs on the phone and talks only to the REST API over HTTPS. The API is a Node.js/Express service deployed on Render; it validates every request, applies the business rules and stores data in a MongoDB Atlas cluster through Mongoose. Secrets are provided to the server as environment variables and are never stored in the repository or in the app.</w:t>
      </w:r>
    </w:p>
    <w:p>
      <w:pPr>
        <w:jc w:val="center"/>
      </w:pPr>
      <w:r>
        <w:drawing>
          <wp:inline xmlns:a="http://schemas.openxmlformats.org/drawingml/2006/main" xmlns:pic="http://schemas.openxmlformats.org/drawingml/2006/picture">
            <wp:extent cx="5940000" cy="3425104"/>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940000" cy="3425104"/>
                    </a:xfrm>
                    <a:prstGeom prst="rect"/>
                  </pic:spPr>
                </pic:pic>
              </a:graphicData>
            </a:graphic>
          </wp:inline>
        </w:drawing>
      </w:r>
    </w:p>
    <w:p>
      <w:pPr>
        <w:jc w:val="center"/>
      </w:pPr>
      <w:r>
        <w:rPr>
          <w:i/>
          <w:sz w:val="20"/>
        </w:rPr>
        <w:t>Figure 1 – System architecture</w:t>
      </w:r>
    </w:p>
    <w:p>
      <w:pPr>
        <w:pStyle w:val="Heading2"/>
      </w:pPr>
      <w:r>
        <w:t>2.1 Technology stack</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color="auto" w:fill="D9D9D9"/>
          </w:tcPr>
          <w:p>
            <w:pPr>
              <w:spacing w:after="0" w:line="240" w:lineRule="auto"/>
            </w:pPr>
            <w:r/>
            <w:r>
              <w:rPr>
                <w:b/>
                <w:sz w:val="19"/>
              </w:rPr>
              <w:t>Layer</w:t>
            </w:r>
          </w:p>
        </w:tc>
        <w:tc>
          <w:tcPr>
            <w:tcW w:type="dxa" w:w="3061"/>
            <w:shd w:val="clear" w:color="auto" w:fill="D9D9D9"/>
          </w:tcPr>
          <w:p>
            <w:pPr>
              <w:spacing w:after="0" w:line="240" w:lineRule="auto"/>
            </w:pPr>
            <w:r/>
            <w:r>
              <w:rPr>
                <w:b/>
                <w:sz w:val="19"/>
              </w:rPr>
              <w:t>Technology</w:t>
            </w:r>
          </w:p>
        </w:tc>
        <w:tc>
          <w:tcPr>
            <w:tcW w:type="dxa" w:w="4989"/>
            <w:shd w:val="clear" w:color="auto" w:fill="D9D9D9"/>
          </w:tcPr>
          <w:p>
            <w:pPr>
              <w:spacing w:after="0" w:line="240" w:lineRule="auto"/>
            </w:pPr>
            <w:r/>
            <w:r>
              <w:rPr>
                <w:b/>
                <w:sz w:val="19"/>
              </w:rPr>
              <w:t>Reason</w:t>
            </w:r>
          </w:p>
        </w:tc>
      </w:tr>
      <w:tr>
        <w:tc>
          <w:tcPr>
            <w:tcW w:type="dxa" w:w="1587"/>
          </w:tcPr>
          <w:p>
            <w:pPr>
              <w:spacing w:after="0" w:line="240" w:lineRule="auto"/>
            </w:pPr>
            <w:r/>
            <w:r>
              <w:rPr>
                <w:sz w:val="19"/>
              </w:rPr>
              <w:t>Mobile</w:t>
            </w:r>
          </w:p>
        </w:tc>
        <w:tc>
          <w:tcPr>
            <w:tcW w:type="dxa" w:w="3061"/>
          </w:tcPr>
          <w:p>
            <w:pPr>
              <w:spacing w:after="0" w:line="240" w:lineRule="auto"/>
            </w:pPr>
            <w:r/>
            <w:r>
              <w:rPr>
                <w:sz w:val="19"/>
              </w:rPr>
              <w:t>React Native, Expo SDK 57, React Navigation 7</w:t>
            </w:r>
          </w:p>
        </w:tc>
        <w:tc>
          <w:tcPr>
            <w:tcW w:type="dxa" w:w="4989"/>
          </w:tcPr>
          <w:p>
            <w:pPr>
              <w:spacing w:after="0" w:line="240" w:lineRule="auto"/>
            </w:pPr>
            <w:r/>
            <w:r>
              <w:rPr>
                <w:sz w:val="19"/>
              </w:rPr>
              <w:t>Required by the brief; Expo Go lets the app run on a real phone without a native build.</w:t>
            </w:r>
          </w:p>
        </w:tc>
      </w:tr>
      <w:tr>
        <w:tc>
          <w:tcPr>
            <w:tcW w:type="dxa" w:w="1587"/>
          </w:tcPr>
          <w:p>
            <w:pPr>
              <w:spacing w:after="0" w:line="240" w:lineRule="auto"/>
            </w:pPr>
            <w:r/>
            <w:r>
              <w:rPr>
                <w:sz w:val="19"/>
              </w:rPr>
              <w:t>Device</w:t>
            </w:r>
          </w:p>
        </w:tc>
        <w:tc>
          <w:tcPr>
            <w:tcW w:type="dxa" w:w="3061"/>
          </w:tcPr>
          <w:p>
            <w:pPr>
              <w:spacing w:after="0" w:line="240" w:lineRule="auto"/>
            </w:pPr>
            <w:r/>
            <w:r>
              <w:rPr>
                <w:sz w:val="19"/>
              </w:rPr>
              <w:t>expo-secure-store, expo-image-picker</w:t>
            </w:r>
          </w:p>
        </w:tc>
        <w:tc>
          <w:tcPr>
            <w:tcW w:type="dxa" w:w="4989"/>
          </w:tcPr>
          <w:p>
            <w:pPr>
              <w:spacing w:after="0" w:line="240" w:lineRule="auto"/>
            </w:pPr>
            <w:r/>
            <w:r>
              <w:rPr>
                <w:sz w:val="19"/>
              </w:rPr>
              <w:t>Encrypted token storage; choosing a photo for a menu item.</w:t>
            </w:r>
          </w:p>
        </w:tc>
      </w:tr>
      <w:tr>
        <w:tc>
          <w:tcPr>
            <w:tcW w:type="dxa" w:w="1587"/>
          </w:tcPr>
          <w:p>
            <w:pPr>
              <w:spacing w:after="0" w:line="240" w:lineRule="auto"/>
            </w:pPr>
            <w:r/>
            <w:r>
              <w:rPr>
                <w:sz w:val="19"/>
              </w:rPr>
              <w:t>Backend</w:t>
            </w:r>
          </w:p>
        </w:tc>
        <w:tc>
          <w:tcPr>
            <w:tcW w:type="dxa" w:w="3061"/>
          </w:tcPr>
          <w:p>
            <w:pPr>
              <w:spacing w:after="0" w:line="240" w:lineRule="auto"/>
            </w:pPr>
            <w:r/>
            <w:r>
              <w:rPr>
                <w:sz w:val="19"/>
              </w:rPr>
              <w:t>Node.js, Express 4</w:t>
            </w:r>
          </w:p>
        </w:tc>
        <w:tc>
          <w:tcPr>
            <w:tcW w:type="dxa" w:w="4989"/>
          </w:tcPr>
          <w:p>
            <w:pPr>
              <w:spacing w:after="0" w:line="240" w:lineRule="auto"/>
            </w:pPr>
            <w:r/>
            <w:r>
              <w:rPr>
                <w:sz w:val="19"/>
              </w:rPr>
              <w:t>Required; simple middleware model for auth, upload and validation.</w:t>
            </w:r>
          </w:p>
        </w:tc>
      </w:tr>
      <w:tr>
        <w:tc>
          <w:tcPr>
            <w:tcW w:type="dxa" w:w="1587"/>
          </w:tcPr>
          <w:p>
            <w:pPr>
              <w:spacing w:after="0" w:line="240" w:lineRule="auto"/>
            </w:pPr>
            <w:r/>
            <w:r>
              <w:rPr>
                <w:sz w:val="19"/>
              </w:rPr>
              <w:t>Data</w:t>
            </w:r>
          </w:p>
        </w:tc>
        <w:tc>
          <w:tcPr>
            <w:tcW w:type="dxa" w:w="3061"/>
          </w:tcPr>
          <w:p>
            <w:pPr>
              <w:spacing w:after="0" w:line="240" w:lineRule="auto"/>
            </w:pPr>
            <w:r/>
            <w:r>
              <w:rPr>
                <w:sz w:val="19"/>
              </w:rPr>
              <w:t>MongoDB Atlas, Mongoose 8</w:t>
            </w:r>
          </w:p>
        </w:tc>
        <w:tc>
          <w:tcPr>
            <w:tcW w:type="dxa" w:w="4989"/>
          </w:tcPr>
          <w:p>
            <w:pPr>
              <w:spacing w:after="0" w:line="240" w:lineRule="auto"/>
            </w:pPr>
            <w:r/>
            <w:r>
              <w:rPr>
                <w:sz w:val="19"/>
              </w:rPr>
              <w:t>Required; schemas, validation, references and populate.</w:t>
            </w:r>
          </w:p>
        </w:tc>
      </w:tr>
      <w:tr>
        <w:tc>
          <w:tcPr>
            <w:tcW w:type="dxa" w:w="1587"/>
          </w:tcPr>
          <w:p>
            <w:pPr>
              <w:spacing w:after="0" w:line="240" w:lineRule="auto"/>
            </w:pPr>
            <w:r/>
            <w:r>
              <w:rPr>
                <w:sz w:val="19"/>
              </w:rPr>
              <w:t>Security</w:t>
            </w:r>
          </w:p>
        </w:tc>
        <w:tc>
          <w:tcPr>
            <w:tcW w:type="dxa" w:w="3061"/>
          </w:tcPr>
          <w:p>
            <w:pPr>
              <w:spacing w:after="0" w:line="240" w:lineRule="auto"/>
            </w:pPr>
            <w:r/>
            <w:r>
              <w:rPr>
                <w:sz w:val="19"/>
              </w:rPr>
              <w:t>bcryptjs, jsonwebtoken</w:t>
            </w:r>
          </w:p>
        </w:tc>
        <w:tc>
          <w:tcPr>
            <w:tcW w:type="dxa" w:w="4989"/>
          </w:tcPr>
          <w:p>
            <w:pPr>
              <w:spacing w:after="0" w:line="240" w:lineRule="auto"/>
            </w:pPr>
            <w:r/>
            <w:r>
              <w:rPr>
                <w:sz w:val="19"/>
              </w:rPr>
              <w:t>Password hashing and stateless authentication.</w:t>
            </w:r>
          </w:p>
        </w:tc>
      </w:tr>
      <w:tr>
        <w:tc>
          <w:tcPr>
            <w:tcW w:type="dxa" w:w="1587"/>
          </w:tcPr>
          <w:p>
            <w:pPr>
              <w:spacing w:after="0" w:line="240" w:lineRule="auto"/>
            </w:pPr>
            <w:r/>
            <w:r>
              <w:rPr>
                <w:sz w:val="19"/>
              </w:rPr>
              <w:t>Upload / validation</w:t>
            </w:r>
          </w:p>
        </w:tc>
        <w:tc>
          <w:tcPr>
            <w:tcW w:type="dxa" w:w="3061"/>
          </w:tcPr>
          <w:p>
            <w:pPr>
              <w:spacing w:after="0" w:line="240" w:lineRule="auto"/>
            </w:pPr>
            <w:r/>
            <w:r>
              <w:rPr>
                <w:sz w:val="19"/>
              </w:rPr>
              <w:t>Multer, express-validator</w:t>
            </w:r>
          </w:p>
        </w:tc>
        <w:tc>
          <w:tcPr>
            <w:tcW w:type="dxa" w:w="4989"/>
          </w:tcPr>
          <w:p>
            <w:pPr>
              <w:spacing w:after="0" w:line="240" w:lineRule="auto"/>
            </w:pPr>
            <w:r/>
            <w:r>
              <w:rPr>
                <w:sz w:val="19"/>
              </w:rPr>
              <w:t>Multipart parsing with type/size limits; input validation before the database.</w:t>
            </w:r>
          </w:p>
        </w:tc>
      </w:tr>
      <w:tr>
        <w:tc>
          <w:tcPr>
            <w:tcW w:type="dxa" w:w="1587"/>
          </w:tcPr>
          <w:p>
            <w:pPr>
              <w:spacing w:after="0" w:line="240" w:lineRule="auto"/>
            </w:pPr>
            <w:r/>
            <w:r>
              <w:rPr>
                <w:sz w:val="19"/>
              </w:rPr>
              <w:t>Hosting</w:t>
            </w:r>
          </w:p>
        </w:tc>
        <w:tc>
          <w:tcPr>
            <w:tcW w:type="dxa" w:w="3061"/>
          </w:tcPr>
          <w:p>
            <w:pPr>
              <w:spacing w:after="0" w:line="240" w:lineRule="auto"/>
            </w:pPr>
            <w:r/>
            <w:r>
              <w:rPr>
                <w:sz w:val="19"/>
              </w:rPr>
              <w:t>Render (web service), GitHub</w:t>
            </w:r>
          </w:p>
        </w:tc>
        <w:tc>
          <w:tcPr>
            <w:tcW w:type="dxa" w:w="4989"/>
          </w:tcPr>
          <w:p>
            <w:pPr>
              <w:spacing w:after="0" w:line="240" w:lineRule="auto"/>
            </w:pPr>
            <w:r/>
            <w:r>
              <w:rPr>
                <w:sz w:val="19"/>
              </w:rPr>
              <w:t>Free tier, deploys automatically from the repository.</w:t>
            </w:r>
          </w:p>
        </w:tc>
      </w:tr>
    </w:tbl>
    <w:p/>
    <w:p>
      <w:pPr>
        <w:pStyle w:val="Heading2"/>
      </w:pPr>
      <w:r>
        <w:t>2.2 Backend structure</w:t>
      </w:r>
    </w:p>
    <w:tbl>
      <w:tblPr>
        <w:tblStyle w:val="TableGrid"/>
        <w:tblW w:type="auto" w:w="0"/>
        <w:jc w:val="center"/>
        <w:tblLook w:firstColumn="1" w:firstRow="1" w:lastColumn="0" w:lastRow="0" w:noHBand="0" w:noVBand="1" w:val="04A0"/>
      </w:tblPr>
      <w:tblGrid>
        <w:gridCol w:w="4873"/>
        <w:gridCol w:w="4873"/>
      </w:tblGrid>
      <w:tr>
        <w:tc>
          <w:tcPr>
            <w:tcW w:type="dxa" w:w="1814"/>
            <w:shd w:val="clear" w:color="auto" w:fill="D9D9D9"/>
          </w:tcPr>
          <w:p>
            <w:pPr>
              <w:spacing w:after="0" w:line="240" w:lineRule="auto"/>
            </w:pPr>
            <w:r/>
            <w:r>
              <w:rPr>
                <w:b/>
                <w:sz w:val="19"/>
              </w:rPr>
              <w:t>Folder</w:t>
            </w:r>
          </w:p>
        </w:tc>
        <w:tc>
          <w:tcPr>
            <w:tcW w:type="dxa" w:w="7824"/>
            <w:shd w:val="clear" w:color="auto" w:fill="D9D9D9"/>
          </w:tcPr>
          <w:p>
            <w:pPr>
              <w:spacing w:after="0" w:line="240" w:lineRule="auto"/>
            </w:pPr>
            <w:r/>
            <w:r>
              <w:rPr>
                <w:b/>
                <w:sz w:val="19"/>
              </w:rPr>
              <w:t>Responsibility</w:t>
            </w:r>
          </w:p>
        </w:tc>
      </w:tr>
      <w:tr>
        <w:tc>
          <w:tcPr>
            <w:tcW w:type="dxa" w:w="1814"/>
          </w:tcPr>
          <w:p>
            <w:pPr>
              <w:spacing w:after="0" w:line="240" w:lineRule="auto"/>
            </w:pPr>
            <w:r/>
            <w:r>
              <w:rPr>
                <w:sz w:val="19"/>
              </w:rPr>
              <w:t>routes/</w:t>
            </w:r>
          </w:p>
        </w:tc>
        <w:tc>
          <w:tcPr>
            <w:tcW w:type="dxa" w:w="7824"/>
          </w:tcPr>
          <w:p>
            <w:pPr>
              <w:spacing w:after="0" w:line="240" w:lineRule="auto"/>
            </w:pPr>
            <w:r/>
            <w:r>
              <w:rPr>
                <w:sz w:val="19"/>
              </w:rPr>
              <w:t>Maps each URL + method to a chain of middleware and a controller function.</w:t>
            </w:r>
          </w:p>
        </w:tc>
      </w:tr>
      <w:tr>
        <w:tc>
          <w:tcPr>
            <w:tcW w:type="dxa" w:w="1814"/>
          </w:tcPr>
          <w:p>
            <w:pPr>
              <w:spacing w:after="0" w:line="240" w:lineRule="auto"/>
            </w:pPr>
            <w:r/>
            <w:r>
              <w:rPr>
                <w:sz w:val="19"/>
              </w:rPr>
              <w:t>middleware/</w:t>
            </w:r>
          </w:p>
        </w:tc>
        <w:tc>
          <w:tcPr>
            <w:tcW w:type="dxa" w:w="7824"/>
          </w:tcPr>
          <w:p>
            <w:pPr>
              <w:spacing w:after="0" w:line="240" w:lineRule="auto"/>
            </w:pPr>
            <w:r/>
            <w:r>
              <w:rPr>
                <w:sz w:val="19"/>
              </w:rPr>
              <w:t>auth.js (protect, adminOnly), upload.js (Multer), validate.js (express-validator result), errorHandler.js (JSON errors + status codes).</w:t>
            </w:r>
          </w:p>
        </w:tc>
      </w:tr>
      <w:tr>
        <w:tc>
          <w:tcPr>
            <w:tcW w:type="dxa" w:w="1814"/>
          </w:tcPr>
          <w:p>
            <w:pPr>
              <w:spacing w:after="0" w:line="240" w:lineRule="auto"/>
            </w:pPr>
            <w:r/>
            <w:r>
              <w:rPr>
                <w:sz w:val="19"/>
              </w:rPr>
              <w:t>validators/</w:t>
            </w:r>
          </w:p>
        </w:tc>
        <w:tc>
          <w:tcPr>
            <w:tcW w:type="dxa" w:w="7824"/>
          </w:tcPr>
          <w:p>
            <w:pPr>
              <w:spacing w:after="0" w:line="240" w:lineRule="auto"/>
            </w:pPr>
            <w:r/>
            <w:r>
              <w:rPr>
                <w:sz w:val="19"/>
              </w:rPr>
              <w:t>Validation rules for auth, menu and order requests.</w:t>
            </w:r>
          </w:p>
        </w:tc>
      </w:tr>
      <w:tr>
        <w:tc>
          <w:tcPr>
            <w:tcW w:type="dxa" w:w="1814"/>
          </w:tcPr>
          <w:p>
            <w:pPr>
              <w:spacing w:after="0" w:line="240" w:lineRule="auto"/>
            </w:pPr>
            <w:r/>
            <w:r>
              <w:rPr>
                <w:sz w:val="19"/>
              </w:rPr>
              <w:t>controllers/</w:t>
            </w:r>
          </w:p>
        </w:tc>
        <w:tc>
          <w:tcPr>
            <w:tcW w:type="dxa" w:w="7824"/>
          </w:tcPr>
          <w:p>
            <w:pPr>
              <w:spacing w:after="0" w:line="240" w:lineRule="auto"/>
            </w:pPr>
            <w:r/>
            <w:r>
              <w:rPr>
                <w:sz w:val="19"/>
              </w:rPr>
              <w:t>Request handlers: authController, menuController, orderController.</w:t>
            </w:r>
          </w:p>
        </w:tc>
      </w:tr>
      <w:tr>
        <w:tc>
          <w:tcPr>
            <w:tcW w:type="dxa" w:w="1814"/>
          </w:tcPr>
          <w:p>
            <w:pPr>
              <w:spacing w:after="0" w:line="240" w:lineRule="auto"/>
            </w:pPr>
            <w:r/>
            <w:r>
              <w:rPr>
                <w:sz w:val="19"/>
              </w:rPr>
              <w:t>models/</w:t>
            </w:r>
          </w:p>
        </w:tc>
        <w:tc>
          <w:tcPr>
            <w:tcW w:type="dxa" w:w="7824"/>
          </w:tcPr>
          <w:p>
            <w:pPr>
              <w:spacing w:after="0" w:line="240" w:lineRule="auto"/>
            </w:pPr>
            <w:r/>
            <w:r>
              <w:rPr>
                <w:sz w:val="19"/>
              </w:rPr>
              <w:t>Mongoose schemas: User, MenuItem, Order.</w:t>
            </w:r>
          </w:p>
        </w:tc>
      </w:tr>
      <w:tr>
        <w:tc>
          <w:tcPr>
            <w:tcW w:type="dxa" w:w="1814"/>
          </w:tcPr>
          <w:p>
            <w:pPr>
              <w:spacing w:after="0" w:line="240" w:lineRule="auto"/>
            </w:pPr>
            <w:r/>
            <w:r>
              <w:rPr>
                <w:sz w:val="19"/>
              </w:rPr>
              <w:t>utils/</w:t>
            </w:r>
          </w:p>
        </w:tc>
        <w:tc>
          <w:tcPr>
            <w:tcW w:type="dxa" w:w="7824"/>
          </w:tcPr>
          <w:p>
            <w:pPr>
              <w:spacing w:after="0" w:line="240" w:lineRule="auto"/>
            </w:pPr>
            <w:r/>
            <w:r>
              <w:rPr>
                <w:sz w:val="19"/>
              </w:rPr>
              <w:t>ApiError, asyncHandler, stock.js (reserve / release stock), createAdmin script.</w:t>
            </w:r>
          </w:p>
        </w:tc>
      </w:tr>
    </w:tbl>
    <w:p/>
    <w:p>
      <w:pPr>
        <w:pStyle w:val="Heading1"/>
        <w:jc w:val="center"/>
      </w:pPr>
      <w:r>
        <w:t>3. Database Design</w:t>
      </w:r>
    </w:p>
    <w:p>
      <w:pPr>
        <w:jc w:val="both"/>
      </w:pPr>
      <w:r>
        <w:rPr>
          <w:b w:val="0"/>
          <w:i w:val="0"/>
        </w:rPr>
        <w:t xml:space="preserve">The database has three collections. </w:t>
      </w:r>
      <w:r>
        <w:rPr>
          <w:b/>
          <w:i w:val="0"/>
        </w:rPr>
        <w:t>MenuItem</w:t>
      </w:r>
      <w:r>
        <w:rPr>
          <w:b w:val="0"/>
          <w:i w:val="0"/>
        </w:rPr>
        <w:t xml:space="preserve"> is the primary entity. </w:t>
      </w:r>
      <w:r>
        <w:rPr>
          <w:b/>
          <w:i w:val="0"/>
        </w:rPr>
        <w:t>Order</w:t>
      </w:r>
      <w:r>
        <w:rPr>
          <w:b w:val="0"/>
          <w:i w:val="0"/>
        </w:rPr>
        <w:t xml:space="preserve"> is the related entity: each order references the User who placed it and, through its embedded items, the MenuItems it contains. Order items are embedded sub-documents rather than a separate collection because they are never used on their own and are always read together with their order.</w:t>
      </w:r>
    </w:p>
    <w:p>
      <w:pPr>
        <w:jc w:val="center"/>
      </w:pPr>
      <w:r>
        <w:drawing>
          <wp:inline xmlns:a="http://schemas.openxmlformats.org/drawingml/2006/main" xmlns:pic="http://schemas.openxmlformats.org/drawingml/2006/picture">
            <wp:extent cx="5940000" cy="3735403"/>
            <wp:docPr id="2" name="Picture 2"/>
            <wp:cNvGraphicFramePr>
              <a:graphicFrameLocks noChangeAspect="1"/>
            </wp:cNvGraphicFramePr>
            <a:graphic>
              <a:graphicData uri="http://schemas.openxmlformats.org/drawingml/2006/picture">
                <pic:pic>
                  <pic:nvPicPr>
                    <pic:cNvPr id="0" name="Database_Schema_Diagram.png"/>
                    <pic:cNvPicPr/>
                  </pic:nvPicPr>
                  <pic:blipFill>
                    <a:blip r:embed="rId10"/>
                    <a:stretch>
                      <a:fillRect/>
                    </a:stretch>
                  </pic:blipFill>
                  <pic:spPr>
                    <a:xfrm>
                      <a:off x="0" y="0"/>
                      <a:ext cx="5940000" cy="3735403"/>
                    </a:xfrm>
                    <a:prstGeom prst="rect"/>
                  </pic:spPr>
                </pic:pic>
              </a:graphicData>
            </a:graphic>
          </wp:inline>
        </w:drawing>
      </w:r>
    </w:p>
    <w:p>
      <w:pPr>
        <w:jc w:val="center"/>
      </w:pPr>
      <w:r>
        <w:rPr>
          <w:i/>
          <w:sz w:val="20"/>
        </w:rPr>
        <w:t>Figure 2 – Database schema</w:t>
      </w:r>
    </w:p>
    <w:p>
      <w:pPr>
        <w:pStyle w:val="Heading2"/>
      </w:pPr>
      <w:r>
        <w:t>3.1 Design decisions</w:t>
      </w:r>
    </w:p>
    <w:p>
      <w:pPr>
        <w:pStyle w:val="ListBullet"/>
        <w:spacing w:after="40"/>
      </w:pPr>
      <w:r>
        <w:rPr>
          <w:b w:val="0"/>
        </w:rPr>
      </w:r>
      <w:r>
        <w:rPr>
          <w:b/>
        </w:rPr>
        <w:t>Reference + snapshot.</w:t>
      </w:r>
      <w:r>
        <w:rPr>
          <w:b w:val="0"/>
        </w:rPr>
        <w:t xml:space="preserve"> Each order line stores the menuItem ObjectId (the relationship) and also copies the name and unit price at order time, so a later price change does not alter an existing order.</w:t>
      </w:r>
    </w:p>
    <w:p>
      <w:pPr>
        <w:pStyle w:val="ListBullet"/>
        <w:spacing w:after="40"/>
      </w:pPr>
      <w:r>
        <w:rPr>
          <w:b w:val="0"/>
        </w:rPr>
      </w:r>
      <w:r>
        <w:rPr>
          <w:b/>
        </w:rPr>
        <w:t>Server-calculated total.</w:t>
      </w:r>
      <w:r>
        <w:rPr>
          <w:b w:val="0"/>
        </w:rPr>
        <w:t xml:space="preserve"> totalAmount is always Σ(unitPrice × quantity), computed by the API; the app never sends prices.</w:t>
      </w:r>
    </w:p>
    <w:p>
      <w:pPr>
        <w:pStyle w:val="ListBullet"/>
        <w:spacing w:after="40"/>
      </w:pPr>
      <w:r>
        <w:rPr>
          <w:b w:val="0"/>
        </w:rPr>
      </w:r>
      <w:r>
        <w:rPr>
          <w:b/>
        </w:rPr>
        <w:t>Status history.</w:t>
      </w:r>
      <w:r>
        <w:rPr>
          <w:b w:val="0"/>
        </w:rPr>
        <w:t xml:space="preserve"> Every status change is appended to statusHistory with a timestamp, so the customer can see when the order moved.</w:t>
      </w:r>
    </w:p>
    <w:p>
      <w:pPr>
        <w:pStyle w:val="ListBullet"/>
        <w:spacing w:after="40"/>
      </w:pPr>
      <w:r>
        <w:rPr>
          <w:b w:val="0"/>
        </w:rPr>
      </w:r>
      <w:r>
        <w:rPr>
          <w:b/>
        </w:rPr>
        <w:t>Images stored in MongoDB.</w:t>
      </w:r>
      <w:r>
        <w:rPr>
          <w:b w:val="0"/>
        </w:rPr>
        <w:t xml:space="preserve"> Render's file system is ephemeral (wiped on every deploy/restart), so uploaded files cannot be kept on disk. The image bytes are stored in the MenuItem document (limited to 2 MB) and served by GET /api/menu/:id/image; the list endpoints never return the bytes.</w:t>
      </w:r>
    </w:p>
    <w:p>
      <w:pPr>
        <w:pStyle w:val="ListBullet"/>
        <w:spacing w:after="40"/>
      </w:pPr>
      <w:r>
        <w:rPr>
          <w:b w:val="0"/>
        </w:rPr>
      </w:r>
      <w:r>
        <w:rPr>
          <w:b/>
        </w:rPr>
        <w:t>Password protection.</w:t>
      </w:r>
      <w:r>
        <w:rPr>
          <w:b w:val="0"/>
        </w:rPr>
        <w:t xml:space="preserve"> The password field has select:false so it is never returned by queries, and it is hashed with bcrypt in a pre-save hook.</w:t>
      </w:r>
    </w:p>
    <w:p>
      <w:pPr>
        <w:pStyle w:val="Heading1"/>
        <w:jc w:val="center"/>
      </w:pPr>
      <w:r>
        <w:t>4. Business Logic</w:t>
      </w:r>
    </w:p>
    <w:p>
      <w:pPr>
        <w:jc w:val="both"/>
      </w:pPr>
      <w:r>
        <w:rPr>
          <w:b w:val="0"/>
          <w:i w:val="0"/>
        </w:rPr>
        <w:t>The rules below cannot be enforced by MongoDB alone; they are implemented in orderController.js, menuController.js and utils/stock.js.</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D9D9D9"/>
          </w:tcPr>
          <w:p>
            <w:pPr>
              <w:spacing w:after="0" w:line="240" w:lineRule="auto"/>
            </w:pPr>
            <w:r/>
            <w:r>
              <w:rPr>
                <w:b/>
                <w:sz w:val="19"/>
              </w:rPr>
              <w:t>Rule</w:t>
            </w:r>
          </w:p>
        </w:tc>
        <w:tc>
          <w:tcPr>
            <w:tcW w:type="dxa" w:w="5839"/>
            <w:shd w:val="clear" w:color="auto" w:fill="D9D9D9"/>
          </w:tcPr>
          <w:p>
            <w:pPr>
              <w:spacing w:after="0" w:line="240" w:lineRule="auto"/>
            </w:pPr>
            <w:r/>
            <w:r>
              <w:rPr>
                <w:b/>
                <w:sz w:val="19"/>
              </w:rPr>
              <w:t>How it is enforced</w:t>
            </w:r>
          </w:p>
        </w:tc>
        <w:tc>
          <w:tcPr>
            <w:tcW w:type="dxa" w:w="1417"/>
            <w:shd w:val="clear" w:color="auto" w:fill="D9D9D9"/>
          </w:tcPr>
          <w:p>
            <w:pPr>
              <w:spacing w:after="0" w:line="240" w:lineRule="auto"/>
            </w:pPr>
            <w:r/>
            <w:r>
              <w:rPr>
                <w:b/>
                <w:sz w:val="19"/>
              </w:rPr>
              <w:t>Response</w:t>
            </w:r>
          </w:p>
        </w:tc>
      </w:tr>
      <w:tr>
        <w:tc>
          <w:tcPr>
            <w:tcW w:type="dxa" w:w="2381"/>
          </w:tcPr>
          <w:p>
            <w:pPr>
              <w:spacing w:after="0" w:line="240" w:lineRule="auto"/>
            </w:pPr>
            <w:r/>
            <w:r>
              <w:rPr>
                <w:sz w:val="19"/>
              </w:rPr>
              <w:t>Cannot order more than is in stock / an unavailable item</w:t>
            </w:r>
          </w:p>
        </w:tc>
        <w:tc>
          <w:tcPr>
            <w:tcW w:type="dxa" w:w="5839"/>
          </w:tcPr>
          <w:p>
            <w:pPr>
              <w:spacing w:after="0" w:line="240" w:lineRule="auto"/>
            </w:pPr>
            <w:r/>
            <w:r>
              <w:rPr>
                <w:sz w:val="19"/>
              </w:rPr>
              <w:t>reserveStock() uses one atomic findOneAndUpdate with the condition {isAvailable:true, stockQuantity ≥ qty} and $inc: -qty. Two simultaneous orders for the last portion cannot both succeed.</w:t>
            </w:r>
          </w:p>
        </w:tc>
        <w:tc>
          <w:tcPr>
            <w:tcW w:type="dxa" w:w="1417"/>
          </w:tcPr>
          <w:p>
            <w:pPr>
              <w:spacing w:after="0" w:line="240" w:lineRule="auto"/>
            </w:pPr>
            <w:r/>
            <w:r>
              <w:rPr>
                <w:sz w:val="19"/>
              </w:rPr>
              <w:t>409 Conflict</w:t>
            </w:r>
          </w:p>
        </w:tc>
      </w:tr>
      <w:tr>
        <w:tc>
          <w:tcPr>
            <w:tcW w:type="dxa" w:w="2381"/>
          </w:tcPr>
          <w:p>
            <w:pPr>
              <w:spacing w:after="0" w:line="240" w:lineRule="auto"/>
            </w:pPr>
            <w:r/>
            <w:r>
              <w:rPr>
                <w:sz w:val="19"/>
              </w:rPr>
              <w:t>Multi-item order is all-or-nothing</w:t>
            </w:r>
          </w:p>
        </w:tc>
        <w:tc>
          <w:tcPr>
            <w:tcW w:type="dxa" w:w="5839"/>
          </w:tcPr>
          <w:p>
            <w:pPr>
              <w:spacing w:after="0" w:line="240" w:lineRule="auto"/>
            </w:pPr>
            <w:r/>
            <w:r>
              <w:rPr>
                <w:sz w:val="19"/>
              </w:rPr>
              <w:t>reserveAll() releases every line already reserved if a later line fails, or if saving the order fails.</w:t>
            </w:r>
          </w:p>
        </w:tc>
        <w:tc>
          <w:tcPr>
            <w:tcW w:type="dxa" w:w="1417"/>
          </w:tcPr>
          <w:p>
            <w:pPr>
              <w:spacing w:after="0" w:line="240" w:lineRule="auto"/>
            </w:pPr>
            <w:r/>
            <w:r>
              <w:rPr>
                <w:sz w:val="19"/>
              </w:rPr>
              <w:t>409</w:t>
            </w:r>
          </w:p>
        </w:tc>
      </w:tr>
      <w:tr>
        <w:tc>
          <w:tcPr>
            <w:tcW w:type="dxa" w:w="2381"/>
          </w:tcPr>
          <w:p>
            <w:pPr>
              <w:spacing w:after="0" w:line="240" w:lineRule="auto"/>
            </w:pPr>
            <w:r/>
            <w:r>
              <w:rPr>
                <w:sz w:val="19"/>
              </w:rPr>
              <w:t>Sold out ⇒ unavailable</w:t>
            </w:r>
          </w:p>
        </w:tc>
        <w:tc>
          <w:tcPr>
            <w:tcW w:type="dxa" w:w="5839"/>
          </w:tcPr>
          <w:p>
            <w:pPr>
              <w:spacing w:after="0" w:line="240" w:lineRule="auto"/>
            </w:pPr>
            <w:r/>
            <w:r>
              <w:rPr>
                <w:sz w:val="19"/>
              </w:rPr>
              <w:t>When stock reaches 0 the item's isAvailable is set to false; updating stock to 0 also forces it.</w:t>
            </w:r>
          </w:p>
        </w:tc>
        <w:tc>
          <w:tcPr>
            <w:tcW w:type="dxa" w:w="1417"/>
          </w:tcPr>
          <w:p>
            <w:pPr>
              <w:spacing w:after="0" w:line="240" w:lineRule="auto"/>
            </w:pPr>
            <w:r/>
            <w:r>
              <w:rPr>
                <w:sz w:val="19"/>
              </w:rPr>
              <w:t>–</w:t>
            </w:r>
          </w:p>
        </w:tc>
      </w:tr>
      <w:tr>
        <w:tc>
          <w:tcPr>
            <w:tcW w:type="dxa" w:w="2381"/>
          </w:tcPr>
          <w:p>
            <w:pPr>
              <w:spacing w:after="0" w:line="240" w:lineRule="auto"/>
            </w:pPr>
            <w:r/>
            <w:r>
              <w:rPr>
                <w:sz w:val="19"/>
              </w:rPr>
              <w:t>Cancel / delete returns stock</w:t>
            </w:r>
          </w:p>
        </w:tc>
        <w:tc>
          <w:tcPr>
            <w:tcW w:type="dxa" w:w="5839"/>
          </w:tcPr>
          <w:p>
            <w:pPr>
              <w:spacing w:after="0" w:line="240" w:lineRule="auto"/>
            </w:pPr>
            <w:r/>
            <w:r>
              <w:rPr>
                <w:sz w:val="19"/>
              </w:rPr>
              <w:t>Cancelling (customer or admin) or deleting a Pending order calls releaseAll(); an item that had sold out becomes available again.</w:t>
            </w:r>
          </w:p>
        </w:tc>
        <w:tc>
          <w:tcPr>
            <w:tcW w:type="dxa" w:w="1417"/>
          </w:tcPr>
          <w:p>
            <w:pPr>
              <w:spacing w:after="0" w:line="240" w:lineRule="auto"/>
            </w:pPr>
            <w:r/>
            <w:r>
              <w:rPr>
                <w:sz w:val="19"/>
              </w:rPr>
              <w:t>200</w:t>
            </w:r>
          </w:p>
        </w:tc>
      </w:tr>
      <w:tr>
        <w:tc>
          <w:tcPr>
            <w:tcW w:type="dxa" w:w="2381"/>
          </w:tcPr>
          <w:p>
            <w:pPr>
              <w:spacing w:after="0" w:line="240" w:lineRule="auto"/>
            </w:pPr>
            <w:r/>
            <w:r>
              <w:rPr>
                <w:sz w:val="19"/>
              </w:rPr>
              <w:t>Total recalculated on edit</w:t>
            </w:r>
          </w:p>
        </w:tc>
        <w:tc>
          <w:tcPr>
            <w:tcW w:type="dxa" w:w="5839"/>
          </w:tcPr>
          <w:p>
            <w:pPr>
              <w:spacing w:after="0" w:line="240" w:lineRule="auto"/>
            </w:pPr>
            <w:r/>
            <w:r>
              <w:rPr>
                <w:sz w:val="19"/>
              </w:rPr>
              <w:t>Editing a Pending order reserves or releases only the difference per item, then recomputes totalAmount.</w:t>
            </w:r>
          </w:p>
        </w:tc>
        <w:tc>
          <w:tcPr>
            <w:tcW w:type="dxa" w:w="1417"/>
          </w:tcPr>
          <w:p>
            <w:pPr>
              <w:spacing w:after="0" w:line="240" w:lineRule="auto"/>
            </w:pPr>
            <w:r/>
            <w:r>
              <w:rPr>
                <w:sz w:val="19"/>
              </w:rPr>
              <w:t>200 / 409</w:t>
            </w:r>
          </w:p>
        </w:tc>
      </w:tr>
      <w:tr>
        <w:tc>
          <w:tcPr>
            <w:tcW w:type="dxa" w:w="2381"/>
          </w:tcPr>
          <w:p>
            <w:pPr>
              <w:spacing w:after="0" w:line="240" w:lineRule="auto"/>
            </w:pPr>
            <w:r/>
            <w:r>
              <w:rPr>
                <w:sz w:val="19"/>
              </w:rPr>
              <w:t>Valid status workflow</w:t>
            </w:r>
          </w:p>
        </w:tc>
        <w:tc>
          <w:tcPr>
            <w:tcW w:type="dxa" w:w="5839"/>
          </w:tcPr>
          <w:p>
            <w:pPr>
              <w:spacing w:after="0" w:line="240" w:lineRule="auto"/>
            </w:pPr>
            <w:r/>
            <w:r>
              <w:rPr>
                <w:sz w:val="19"/>
              </w:rPr>
              <w:t>TRANSITIONS map: Pending → Preparing/Cancelled, Preparing → Ready/Cancelled, Ready → Completed. Customers may edit/cancel only while Pending.</w:t>
            </w:r>
          </w:p>
        </w:tc>
        <w:tc>
          <w:tcPr>
            <w:tcW w:type="dxa" w:w="1417"/>
          </w:tcPr>
          <w:p>
            <w:pPr>
              <w:spacing w:after="0" w:line="240" w:lineRule="auto"/>
            </w:pPr>
            <w:r/>
            <w:r>
              <w:rPr>
                <w:sz w:val="19"/>
              </w:rPr>
              <w:t>409</w:t>
            </w:r>
          </w:p>
        </w:tc>
      </w:tr>
      <w:tr>
        <w:tc>
          <w:tcPr>
            <w:tcW w:type="dxa" w:w="2381"/>
          </w:tcPr>
          <w:p>
            <w:pPr>
              <w:spacing w:after="0" w:line="240" w:lineRule="auto"/>
            </w:pPr>
            <w:r/>
            <w:r>
              <w:rPr>
                <w:sz w:val="19"/>
              </w:rPr>
              <w:t>Protect referenced menu items</w:t>
            </w:r>
          </w:p>
        </w:tc>
        <w:tc>
          <w:tcPr>
            <w:tcW w:type="dxa" w:w="5839"/>
          </w:tcPr>
          <w:p>
            <w:pPr>
              <w:spacing w:after="0" w:line="240" w:lineRule="auto"/>
            </w:pPr>
            <w:r/>
            <w:r>
              <w:rPr>
                <w:sz w:val="19"/>
              </w:rPr>
              <w:t>A MenuItem in any Pending/Preparing/Ready order cannot be deleted.</w:t>
            </w:r>
          </w:p>
        </w:tc>
        <w:tc>
          <w:tcPr>
            <w:tcW w:type="dxa" w:w="1417"/>
          </w:tcPr>
          <w:p>
            <w:pPr>
              <w:spacing w:after="0" w:line="240" w:lineRule="auto"/>
            </w:pPr>
            <w:r/>
            <w:r>
              <w:rPr>
                <w:sz w:val="19"/>
              </w:rPr>
              <w:t>409</w:t>
            </w:r>
          </w:p>
        </w:tc>
      </w:tr>
    </w:tbl>
    <w:p/>
    <w:p>
      <w:pPr>
        <w:jc w:val="both"/>
      </w:pPr>
      <w:r>
        <w:rPr>
          <w:b/>
          <w:i w:val="0"/>
        </w:rPr>
        <w:t>Core of the stock rule (utils/stock.js):</w:t>
      </w:r>
    </w:p>
    <w:p>
      <w:pPr>
        <w:ind w:left="340"/>
        <w:jc w:val="left"/>
      </w:pPr>
      <w:r>
        <w:rPr>
          <w:rFonts w:ascii="Consolas" w:hAnsi="Consolas"/>
          <w:sz w:val="18"/>
        </w:rPr>
        <w:t>const item = await MenuItem.findOneAndUpdate(</w:t>
        <w:br/>
        <w:t xml:space="preserve">  { _id: menuItemId, isAvailable: true, stockQuantity: { $gte: quantity } },</w:t>
        <w:br/>
        <w:t xml:space="preserve">  { $inc: { stockQuantity: -quantity } },</w:t>
        <w:br/>
        <w:t xml:space="preserve">  { new: true }</w:t>
        <w:br/>
        <w:t>);</w:t>
        <w:br/>
        <w:t>if (!item) throw new ApiError(409, `Only ${current.stockQuantity} portion(s) left`);</w:t>
        <w:br/>
        <w:t>if (item.stockQuantity === 0) { item.isAvailable = false; await item.save(); }</w:t>
      </w:r>
    </w:p>
    <w:p>
      <w:pPr>
        <w:pStyle w:val="Heading1"/>
        <w:jc w:val="center"/>
      </w:pPr>
      <w:r>
        <w:t>5. API Endpoint Table</w:t>
      </w:r>
    </w:p>
    <w:p>
      <w:pPr>
        <w:jc w:val="both"/>
      </w:pPr>
      <w:r>
        <w:rPr>
          <w:b w:val="0"/>
          <w:i w:val="0"/>
        </w:rPr>
        <w:t>All endpoints are prefixed with the hosted base URL. “User” means any valid JWT in the Authorization: Bearer header; “Admin” additionally requires isAdmin = true. Errors are returned as JSON: { message, details[] }.</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397"/>
            <w:shd w:val="clear" w:color="auto" w:fill="D9D9D9"/>
          </w:tcPr>
          <w:p>
            <w:pPr>
              <w:spacing w:after="0" w:line="240" w:lineRule="auto"/>
            </w:pPr>
            <w:r/>
            <w:r>
              <w:rPr>
                <w:b/>
                <w:sz w:val="17"/>
              </w:rPr>
              <w:t>#</w:t>
            </w:r>
          </w:p>
        </w:tc>
        <w:tc>
          <w:tcPr>
            <w:tcW w:type="dxa" w:w="850"/>
            <w:shd w:val="clear" w:color="auto" w:fill="D9D9D9"/>
          </w:tcPr>
          <w:p>
            <w:pPr>
              <w:spacing w:after="0" w:line="240" w:lineRule="auto"/>
            </w:pPr>
            <w:r/>
            <w:r>
              <w:rPr>
                <w:b/>
                <w:sz w:val="17"/>
              </w:rPr>
              <w:t>Method</w:t>
            </w:r>
          </w:p>
        </w:tc>
        <w:tc>
          <w:tcPr>
            <w:tcW w:type="dxa" w:w="3175"/>
            <w:shd w:val="clear" w:color="auto" w:fill="D9D9D9"/>
          </w:tcPr>
          <w:p>
            <w:pPr>
              <w:spacing w:after="0" w:line="240" w:lineRule="auto"/>
            </w:pPr>
            <w:r/>
            <w:r>
              <w:rPr>
                <w:b/>
                <w:sz w:val="17"/>
              </w:rPr>
              <w:t>Endpoint</w:t>
            </w:r>
          </w:p>
        </w:tc>
        <w:tc>
          <w:tcPr>
            <w:tcW w:type="dxa" w:w="1077"/>
            <w:shd w:val="clear" w:color="auto" w:fill="D9D9D9"/>
          </w:tcPr>
          <w:p>
            <w:pPr>
              <w:spacing w:after="0" w:line="240" w:lineRule="auto"/>
            </w:pPr>
            <w:r/>
            <w:r>
              <w:rPr>
                <w:b/>
                <w:sz w:val="17"/>
              </w:rPr>
              <w:t>Access</w:t>
            </w:r>
          </w:p>
        </w:tc>
        <w:tc>
          <w:tcPr>
            <w:tcW w:type="dxa" w:w="3175"/>
            <w:shd w:val="clear" w:color="auto" w:fill="D9D9D9"/>
          </w:tcPr>
          <w:p>
            <w:pPr>
              <w:spacing w:after="0" w:line="240" w:lineRule="auto"/>
            </w:pPr>
            <w:r/>
            <w:r>
              <w:rPr>
                <w:b/>
                <w:sz w:val="17"/>
              </w:rPr>
              <w:t>Purpose</w:t>
            </w:r>
          </w:p>
        </w:tc>
        <w:tc>
          <w:tcPr>
            <w:tcW w:type="dxa" w:w="794"/>
            <w:shd w:val="clear" w:color="auto" w:fill="D9D9D9"/>
          </w:tcPr>
          <w:p>
            <w:pPr>
              <w:spacing w:after="0" w:line="240" w:lineRule="auto"/>
            </w:pPr>
            <w:r/>
            <w:r>
              <w:rPr>
                <w:b/>
                <w:sz w:val="17"/>
              </w:rPr>
              <w:t>Success</w:t>
            </w:r>
          </w:p>
        </w:tc>
        <w:tc>
          <w:tcPr>
            <w:tcW w:type="dxa" w:w="1191"/>
            <w:shd w:val="clear" w:color="auto" w:fill="D9D9D9"/>
          </w:tcPr>
          <w:p>
            <w:pPr>
              <w:spacing w:after="0" w:line="240" w:lineRule="auto"/>
            </w:pPr>
            <w:r/>
            <w:r>
              <w:rPr>
                <w:b/>
                <w:sz w:val="17"/>
              </w:rPr>
              <w:t>Errors</w:t>
            </w:r>
          </w:p>
        </w:tc>
      </w:tr>
      <w:tr>
        <w:tc>
          <w:tcPr>
            <w:tcW w:type="dxa" w:w="397"/>
          </w:tcPr>
          <w:p>
            <w:pPr>
              <w:spacing w:after="0" w:line="240" w:lineRule="auto"/>
            </w:pPr>
            <w:r/>
            <w:r>
              <w:rPr>
                <w:sz w:val="17"/>
              </w:rPr>
              <w:t>1</w:t>
            </w:r>
          </w:p>
        </w:tc>
        <w:tc>
          <w:tcPr>
            <w:tcW w:type="dxa" w:w="850"/>
          </w:tcPr>
          <w:p>
            <w:pPr>
              <w:spacing w:after="0" w:line="240" w:lineRule="auto"/>
            </w:pPr>
            <w:r/>
            <w:r>
              <w:rPr>
                <w:sz w:val="17"/>
              </w:rPr>
              <w:t>GET</w:t>
            </w:r>
          </w:p>
        </w:tc>
        <w:tc>
          <w:tcPr>
            <w:tcW w:type="dxa" w:w="3175"/>
          </w:tcPr>
          <w:p>
            <w:pPr>
              <w:spacing w:after="0" w:line="240" w:lineRule="auto"/>
            </w:pPr>
            <w:r/>
            <w:r>
              <w:rPr>
                <w:sz w:val="17"/>
              </w:rPr>
              <w:t>/api/health</w:t>
            </w:r>
          </w:p>
        </w:tc>
        <w:tc>
          <w:tcPr>
            <w:tcW w:type="dxa" w:w="1077"/>
          </w:tcPr>
          <w:p>
            <w:pPr>
              <w:spacing w:after="0" w:line="240" w:lineRule="auto"/>
            </w:pPr>
            <w:r/>
            <w:r>
              <w:rPr>
                <w:sz w:val="17"/>
              </w:rPr>
              <w:t>Public</w:t>
            </w:r>
          </w:p>
        </w:tc>
        <w:tc>
          <w:tcPr>
            <w:tcW w:type="dxa" w:w="3175"/>
          </w:tcPr>
          <w:p>
            <w:pPr>
              <w:spacing w:after="0" w:line="240" w:lineRule="auto"/>
            </w:pPr>
            <w:r/>
            <w:r>
              <w:rPr>
                <w:sz w:val="17"/>
              </w:rPr>
              <w:t>Health check used by Render</w:t>
            </w:r>
          </w:p>
        </w:tc>
        <w:tc>
          <w:tcPr>
            <w:tcW w:type="dxa" w:w="794"/>
          </w:tcPr>
          <w:p>
            <w:pPr>
              <w:spacing w:after="0" w:line="240" w:lineRule="auto"/>
            </w:pPr>
            <w:r/>
            <w:r>
              <w:rPr>
                <w:sz w:val="17"/>
              </w:rPr>
              <w:t>200</w:t>
            </w:r>
          </w:p>
        </w:tc>
        <w:tc>
          <w:tcPr>
            <w:tcW w:type="dxa" w:w="1191"/>
          </w:tcPr>
          <w:p>
            <w:pPr>
              <w:spacing w:after="0" w:line="240" w:lineRule="auto"/>
            </w:pPr>
            <w:r/>
            <w:r>
              <w:rPr>
                <w:sz w:val="17"/>
              </w:rPr>
              <w:t>–</w:t>
            </w:r>
          </w:p>
        </w:tc>
      </w:tr>
      <w:tr>
        <w:tc>
          <w:tcPr>
            <w:tcW w:type="dxa" w:w="397"/>
          </w:tcPr>
          <w:p>
            <w:pPr>
              <w:spacing w:after="0" w:line="240" w:lineRule="auto"/>
            </w:pPr>
            <w:r/>
            <w:r>
              <w:rPr>
                <w:sz w:val="17"/>
              </w:rPr>
              <w:t>2</w:t>
            </w:r>
          </w:p>
        </w:tc>
        <w:tc>
          <w:tcPr>
            <w:tcW w:type="dxa" w:w="850"/>
          </w:tcPr>
          <w:p>
            <w:pPr>
              <w:spacing w:after="0" w:line="240" w:lineRule="auto"/>
            </w:pPr>
            <w:r/>
            <w:r>
              <w:rPr>
                <w:sz w:val="17"/>
              </w:rPr>
              <w:t>POST</w:t>
            </w:r>
          </w:p>
        </w:tc>
        <w:tc>
          <w:tcPr>
            <w:tcW w:type="dxa" w:w="3175"/>
          </w:tcPr>
          <w:p>
            <w:pPr>
              <w:spacing w:after="0" w:line="240" w:lineRule="auto"/>
            </w:pPr>
            <w:r/>
            <w:r>
              <w:rPr>
                <w:sz w:val="17"/>
              </w:rPr>
              <w:t>/api/auth/register</w:t>
            </w:r>
          </w:p>
        </w:tc>
        <w:tc>
          <w:tcPr>
            <w:tcW w:type="dxa" w:w="1077"/>
          </w:tcPr>
          <w:p>
            <w:pPr>
              <w:spacing w:after="0" w:line="240" w:lineRule="auto"/>
            </w:pPr>
            <w:r/>
            <w:r>
              <w:rPr>
                <w:sz w:val="17"/>
              </w:rPr>
              <w:t>Public</w:t>
            </w:r>
          </w:p>
        </w:tc>
        <w:tc>
          <w:tcPr>
            <w:tcW w:type="dxa" w:w="3175"/>
          </w:tcPr>
          <w:p>
            <w:pPr>
              <w:spacing w:after="0" w:line="240" w:lineRule="auto"/>
            </w:pPr>
            <w:r/>
            <w:r>
              <w:rPr>
                <w:sz w:val="17"/>
              </w:rPr>
              <w:t>Create account; returns JWT + user</w:t>
            </w:r>
          </w:p>
        </w:tc>
        <w:tc>
          <w:tcPr>
            <w:tcW w:type="dxa" w:w="794"/>
          </w:tcPr>
          <w:p>
            <w:pPr>
              <w:spacing w:after="0" w:line="240" w:lineRule="auto"/>
            </w:pPr>
            <w:r/>
            <w:r>
              <w:rPr>
                <w:sz w:val="17"/>
              </w:rPr>
              <w:t>201</w:t>
            </w:r>
          </w:p>
        </w:tc>
        <w:tc>
          <w:tcPr>
            <w:tcW w:type="dxa" w:w="1191"/>
          </w:tcPr>
          <w:p>
            <w:pPr>
              <w:spacing w:after="0" w:line="240" w:lineRule="auto"/>
            </w:pPr>
            <w:r/>
            <w:r>
              <w:rPr>
                <w:sz w:val="17"/>
              </w:rPr>
              <w:t>400, 409</w:t>
            </w:r>
          </w:p>
        </w:tc>
      </w:tr>
      <w:tr>
        <w:tc>
          <w:tcPr>
            <w:tcW w:type="dxa" w:w="397"/>
          </w:tcPr>
          <w:p>
            <w:pPr>
              <w:spacing w:after="0" w:line="240" w:lineRule="auto"/>
            </w:pPr>
            <w:r/>
            <w:r>
              <w:rPr>
                <w:sz w:val="17"/>
              </w:rPr>
              <w:t>3</w:t>
            </w:r>
          </w:p>
        </w:tc>
        <w:tc>
          <w:tcPr>
            <w:tcW w:type="dxa" w:w="850"/>
          </w:tcPr>
          <w:p>
            <w:pPr>
              <w:spacing w:after="0" w:line="240" w:lineRule="auto"/>
            </w:pPr>
            <w:r/>
            <w:r>
              <w:rPr>
                <w:sz w:val="17"/>
              </w:rPr>
              <w:t>POST</w:t>
            </w:r>
          </w:p>
        </w:tc>
        <w:tc>
          <w:tcPr>
            <w:tcW w:type="dxa" w:w="3175"/>
          </w:tcPr>
          <w:p>
            <w:pPr>
              <w:spacing w:after="0" w:line="240" w:lineRule="auto"/>
            </w:pPr>
            <w:r/>
            <w:r>
              <w:rPr>
                <w:sz w:val="17"/>
              </w:rPr>
              <w:t>/api/auth/login</w:t>
            </w:r>
          </w:p>
        </w:tc>
        <w:tc>
          <w:tcPr>
            <w:tcW w:type="dxa" w:w="1077"/>
          </w:tcPr>
          <w:p>
            <w:pPr>
              <w:spacing w:after="0" w:line="240" w:lineRule="auto"/>
            </w:pPr>
            <w:r/>
            <w:r>
              <w:rPr>
                <w:sz w:val="17"/>
              </w:rPr>
              <w:t>Public</w:t>
            </w:r>
          </w:p>
        </w:tc>
        <w:tc>
          <w:tcPr>
            <w:tcW w:type="dxa" w:w="3175"/>
          </w:tcPr>
          <w:p>
            <w:pPr>
              <w:spacing w:after="0" w:line="240" w:lineRule="auto"/>
            </w:pPr>
            <w:r/>
            <w:r>
              <w:rPr>
                <w:sz w:val="17"/>
              </w:rPr>
              <w:t>Log in; returns JWT + user</w:t>
            </w:r>
          </w:p>
        </w:tc>
        <w:tc>
          <w:tcPr>
            <w:tcW w:type="dxa" w:w="794"/>
          </w:tcPr>
          <w:p>
            <w:pPr>
              <w:spacing w:after="0" w:line="240" w:lineRule="auto"/>
            </w:pPr>
            <w:r/>
            <w:r>
              <w:rPr>
                <w:sz w:val="17"/>
              </w:rPr>
              <w:t>200</w:t>
            </w:r>
          </w:p>
        </w:tc>
        <w:tc>
          <w:tcPr>
            <w:tcW w:type="dxa" w:w="1191"/>
          </w:tcPr>
          <w:p>
            <w:pPr>
              <w:spacing w:after="0" w:line="240" w:lineRule="auto"/>
            </w:pPr>
            <w:r/>
            <w:r>
              <w:rPr>
                <w:sz w:val="17"/>
              </w:rPr>
              <w:t>400, 401</w:t>
            </w:r>
          </w:p>
        </w:tc>
      </w:tr>
      <w:tr>
        <w:tc>
          <w:tcPr>
            <w:tcW w:type="dxa" w:w="397"/>
          </w:tcPr>
          <w:p>
            <w:pPr>
              <w:spacing w:after="0" w:line="240" w:lineRule="auto"/>
            </w:pPr>
            <w:r/>
            <w:r>
              <w:rPr>
                <w:sz w:val="17"/>
              </w:rPr>
              <w:t>4</w:t>
            </w:r>
          </w:p>
        </w:tc>
        <w:tc>
          <w:tcPr>
            <w:tcW w:type="dxa" w:w="850"/>
          </w:tcPr>
          <w:p>
            <w:pPr>
              <w:spacing w:after="0" w:line="240" w:lineRule="auto"/>
            </w:pPr>
            <w:r/>
            <w:r>
              <w:rPr>
                <w:sz w:val="17"/>
              </w:rPr>
              <w:t>GET</w:t>
            </w:r>
          </w:p>
        </w:tc>
        <w:tc>
          <w:tcPr>
            <w:tcW w:type="dxa" w:w="3175"/>
          </w:tcPr>
          <w:p>
            <w:pPr>
              <w:spacing w:after="0" w:line="240" w:lineRule="auto"/>
            </w:pPr>
            <w:r/>
            <w:r>
              <w:rPr>
                <w:sz w:val="17"/>
              </w:rPr>
              <w:t>/api/auth/me</w:t>
            </w:r>
          </w:p>
        </w:tc>
        <w:tc>
          <w:tcPr>
            <w:tcW w:type="dxa" w:w="1077"/>
          </w:tcPr>
          <w:p>
            <w:pPr>
              <w:spacing w:after="0" w:line="240" w:lineRule="auto"/>
            </w:pPr>
            <w:r/>
            <w:r>
              <w:rPr>
                <w:sz w:val="17"/>
              </w:rPr>
              <w:t>User</w:t>
            </w:r>
          </w:p>
        </w:tc>
        <w:tc>
          <w:tcPr>
            <w:tcW w:type="dxa" w:w="3175"/>
          </w:tcPr>
          <w:p>
            <w:pPr>
              <w:spacing w:after="0" w:line="240" w:lineRule="auto"/>
            </w:pPr>
            <w:r/>
            <w:r>
              <w:rPr>
                <w:sz w:val="17"/>
              </w:rPr>
              <w:t>Current user from token</w:t>
            </w:r>
          </w:p>
        </w:tc>
        <w:tc>
          <w:tcPr>
            <w:tcW w:type="dxa" w:w="794"/>
          </w:tcPr>
          <w:p>
            <w:pPr>
              <w:spacing w:after="0" w:line="240" w:lineRule="auto"/>
            </w:pPr>
            <w:r/>
            <w:r>
              <w:rPr>
                <w:sz w:val="17"/>
              </w:rPr>
              <w:t>200</w:t>
            </w:r>
          </w:p>
        </w:tc>
        <w:tc>
          <w:tcPr>
            <w:tcW w:type="dxa" w:w="1191"/>
          </w:tcPr>
          <w:p>
            <w:pPr>
              <w:spacing w:after="0" w:line="240" w:lineRule="auto"/>
            </w:pPr>
            <w:r/>
            <w:r>
              <w:rPr>
                <w:sz w:val="17"/>
              </w:rPr>
              <w:t>401</w:t>
            </w:r>
          </w:p>
        </w:tc>
      </w:tr>
      <w:tr>
        <w:tc>
          <w:tcPr>
            <w:tcW w:type="dxa" w:w="397"/>
          </w:tcPr>
          <w:p>
            <w:pPr>
              <w:spacing w:after="0" w:line="240" w:lineRule="auto"/>
            </w:pPr>
            <w:r/>
            <w:r>
              <w:rPr>
                <w:sz w:val="17"/>
              </w:rPr>
              <w:t>5</w:t>
            </w:r>
          </w:p>
        </w:tc>
        <w:tc>
          <w:tcPr>
            <w:tcW w:type="dxa" w:w="850"/>
          </w:tcPr>
          <w:p>
            <w:pPr>
              <w:spacing w:after="0" w:line="240" w:lineRule="auto"/>
            </w:pPr>
            <w:r/>
            <w:r>
              <w:rPr>
                <w:sz w:val="17"/>
              </w:rPr>
              <w:t>GET</w:t>
            </w:r>
          </w:p>
        </w:tc>
        <w:tc>
          <w:tcPr>
            <w:tcW w:type="dxa" w:w="3175"/>
          </w:tcPr>
          <w:p>
            <w:pPr>
              <w:spacing w:after="0" w:line="240" w:lineRule="auto"/>
            </w:pPr>
            <w:r/>
            <w:r>
              <w:rPr>
                <w:sz w:val="17"/>
              </w:rPr>
              <w:t>/api/menu?category=&amp;search=&amp;available=</w:t>
            </w:r>
          </w:p>
        </w:tc>
        <w:tc>
          <w:tcPr>
            <w:tcW w:type="dxa" w:w="1077"/>
          </w:tcPr>
          <w:p>
            <w:pPr>
              <w:spacing w:after="0" w:line="240" w:lineRule="auto"/>
            </w:pPr>
            <w:r/>
            <w:r>
              <w:rPr>
                <w:sz w:val="17"/>
              </w:rPr>
              <w:t>User</w:t>
            </w:r>
          </w:p>
        </w:tc>
        <w:tc>
          <w:tcPr>
            <w:tcW w:type="dxa" w:w="3175"/>
          </w:tcPr>
          <w:p>
            <w:pPr>
              <w:spacing w:after="0" w:line="240" w:lineRule="auto"/>
            </w:pPr>
            <w:r/>
            <w:r>
              <w:rPr>
                <w:sz w:val="17"/>
              </w:rPr>
              <w:t>List / filter menu items</w:t>
            </w:r>
          </w:p>
        </w:tc>
        <w:tc>
          <w:tcPr>
            <w:tcW w:type="dxa" w:w="794"/>
          </w:tcPr>
          <w:p>
            <w:pPr>
              <w:spacing w:after="0" w:line="240" w:lineRule="auto"/>
            </w:pPr>
            <w:r/>
            <w:r>
              <w:rPr>
                <w:sz w:val="17"/>
              </w:rPr>
              <w:t>200</w:t>
            </w:r>
          </w:p>
        </w:tc>
        <w:tc>
          <w:tcPr>
            <w:tcW w:type="dxa" w:w="1191"/>
          </w:tcPr>
          <w:p>
            <w:pPr>
              <w:spacing w:after="0" w:line="240" w:lineRule="auto"/>
            </w:pPr>
            <w:r/>
            <w:r>
              <w:rPr>
                <w:sz w:val="17"/>
              </w:rPr>
              <w:t>400, 401</w:t>
            </w:r>
          </w:p>
        </w:tc>
      </w:tr>
      <w:tr>
        <w:tc>
          <w:tcPr>
            <w:tcW w:type="dxa" w:w="397"/>
          </w:tcPr>
          <w:p>
            <w:pPr>
              <w:spacing w:after="0" w:line="240" w:lineRule="auto"/>
            </w:pPr>
            <w:r/>
            <w:r>
              <w:rPr>
                <w:sz w:val="17"/>
              </w:rPr>
              <w:t>6</w:t>
            </w:r>
          </w:p>
        </w:tc>
        <w:tc>
          <w:tcPr>
            <w:tcW w:type="dxa" w:w="850"/>
          </w:tcPr>
          <w:p>
            <w:pPr>
              <w:spacing w:after="0" w:line="240" w:lineRule="auto"/>
            </w:pPr>
            <w:r/>
            <w:r>
              <w:rPr>
                <w:sz w:val="17"/>
              </w:rPr>
              <w:t>GET</w:t>
            </w:r>
          </w:p>
        </w:tc>
        <w:tc>
          <w:tcPr>
            <w:tcW w:type="dxa" w:w="3175"/>
          </w:tcPr>
          <w:p>
            <w:pPr>
              <w:spacing w:after="0" w:line="240" w:lineRule="auto"/>
            </w:pPr>
            <w:r/>
            <w:r>
              <w:rPr>
                <w:sz w:val="17"/>
              </w:rPr>
              <w:t>/api/menu/categories</w:t>
            </w:r>
          </w:p>
        </w:tc>
        <w:tc>
          <w:tcPr>
            <w:tcW w:type="dxa" w:w="1077"/>
          </w:tcPr>
          <w:p>
            <w:pPr>
              <w:spacing w:after="0" w:line="240" w:lineRule="auto"/>
            </w:pPr>
            <w:r/>
            <w:r>
              <w:rPr>
                <w:sz w:val="17"/>
              </w:rPr>
              <w:t>User</w:t>
            </w:r>
          </w:p>
        </w:tc>
        <w:tc>
          <w:tcPr>
            <w:tcW w:type="dxa" w:w="3175"/>
          </w:tcPr>
          <w:p>
            <w:pPr>
              <w:spacing w:after="0" w:line="240" w:lineRule="auto"/>
            </w:pPr>
            <w:r/>
            <w:r>
              <w:rPr>
                <w:sz w:val="17"/>
              </w:rPr>
              <w:t>Allowed categories</w:t>
            </w:r>
          </w:p>
        </w:tc>
        <w:tc>
          <w:tcPr>
            <w:tcW w:type="dxa" w:w="794"/>
          </w:tcPr>
          <w:p>
            <w:pPr>
              <w:spacing w:after="0" w:line="240" w:lineRule="auto"/>
            </w:pPr>
            <w:r/>
            <w:r>
              <w:rPr>
                <w:sz w:val="17"/>
              </w:rPr>
              <w:t>200</w:t>
            </w:r>
          </w:p>
        </w:tc>
        <w:tc>
          <w:tcPr>
            <w:tcW w:type="dxa" w:w="1191"/>
          </w:tcPr>
          <w:p>
            <w:pPr>
              <w:spacing w:after="0" w:line="240" w:lineRule="auto"/>
            </w:pPr>
            <w:r/>
            <w:r>
              <w:rPr>
                <w:sz w:val="17"/>
              </w:rPr>
              <w:t>401</w:t>
            </w:r>
          </w:p>
        </w:tc>
      </w:tr>
      <w:tr>
        <w:tc>
          <w:tcPr>
            <w:tcW w:type="dxa" w:w="397"/>
          </w:tcPr>
          <w:p>
            <w:pPr>
              <w:spacing w:after="0" w:line="240" w:lineRule="auto"/>
            </w:pPr>
            <w:r/>
            <w:r>
              <w:rPr>
                <w:sz w:val="17"/>
              </w:rPr>
              <w:t>7</w:t>
            </w:r>
          </w:p>
        </w:tc>
        <w:tc>
          <w:tcPr>
            <w:tcW w:type="dxa" w:w="850"/>
          </w:tcPr>
          <w:p>
            <w:pPr>
              <w:spacing w:after="0" w:line="240" w:lineRule="auto"/>
            </w:pPr>
            <w:r/>
            <w:r>
              <w:rPr>
                <w:sz w:val="17"/>
              </w:rPr>
              <w:t>GET</w:t>
            </w:r>
          </w:p>
        </w:tc>
        <w:tc>
          <w:tcPr>
            <w:tcW w:type="dxa" w:w="3175"/>
          </w:tcPr>
          <w:p>
            <w:pPr>
              <w:spacing w:after="0" w:line="240" w:lineRule="auto"/>
            </w:pPr>
            <w:r/>
            <w:r>
              <w:rPr>
                <w:sz w:val="17"/>
              </w:rPr>
              <w:t>/api/menu/:id</w:t>
            </w:r>
          </w:p>
        </w:tc>
        <w:tc>
          <w:tcPr>
            <w:tcW w:type="dxa" w:w="1077"/>
          </w:tcPr>
          <w:p>
            <w:pPr>
              <w:spacing w:after="0" w:line="240" w:lineRule="auto"/>
            </w:pPr>
            <w:r/>
            <w:r>
              <w:rPr>
                <w:sz w:val="17"/>
              </w:rPr>
              <w:t>User</w:t>
            </w:r>
          </w:p>
        </w:tc>
        <w:tc>
          <w:tcPr>
            <w:tcW w:type="dxa" w:w="3175"/>
          </w:tcPr>
          <w:p>
            <w:pPr>
              <w:spacing w:after="0" w:line="240" w:lineRule="auto"/>
            </w:pPr>
            <w:r/>
            <w:r>
              <w:rPr>
                <w:sz w:val="17"/>
              </w:rPr>
              <w:t>Read one menu item</w:t>
            </w:r>
          </w:p>
        </w:tc>
        <w:tc>
          <w:tcPr>
            <w:tcW w:type="dxa" w:w="794"/>
          </w:tcPr>
          <w:p>
            <w:pPr>
              <w:spacing w:after="0" w:line="240" w:lineRule="auto"/>
            </w:pPr>
            <w:r/>
            <w:r>
              <w:rPr>
                <w:sz w:val="17"/>
              </w:rPr>
              <w:t>200</w:t>
            </w:r>
          </w:p>
        </w:tc>
        <w:tc>
          <w:tcPr>
            <w:tcW w:type="dxa" w:w="1191"/>
          </w:tcPr>
          <w:p>
            <w:pPr>
              <w:spacing w:after="0" w:line="240" w:lineRule="auto"/>
            </w:pPr>
            <w:r/>
            <w:r>
              <w:rPr>
                <w:sz w:val="17"/>
              </w:rPr>
              <w:t>400, 404</w:t>
            </w:r>
          </w:p>
        </w:tc>
      </w:tr>
      <w:tr>
        <w:tc>
          <w:tcPr>
            <w:tcW w:type="dxa" w:w="397"/>
          </w:tcPr>
          <w:p>
            <w:pPr>
              <w:spacing w:after="0" w:line="240" w:lineRule="auto"/>
            </w:pPr>
            <w:r/>
            <w:r>
              <w:rPr>
                <w:sz w:val="17"/>
              </w:rPr>
              <w:t>8</w:t>
            </w:r>
          </w:p>
        </w:tc>
        <w:tc>
          <w:tcPr>
            <w:tcW w:type="dxa" w:w="850"/>
          </w:tcPr>
          <w:p>
            <w:pPr>
              <w:spacing w:after="0" w:line="240" w:lineRule="auto"/>
            </w:pPr>
            <w:r/>
            <w:r>
              <w:rPr>
                <w:sz w:val="17"/>
              </w:rPr>
              <w:t>GET</w:t>
            </w:r>
          </w:p>
        </w:tc>
        <w:tc>
          <w:tcPr>
            <w:tcW w:type="dxa" w:w="3175"/>
          </w:tcPr>
          <w:p>
            <w:pPr>
              <w:spacing w:after="0" w:line="240" w:lineRule="auto"/>
            </w:pPr>
            <w:r/>
            <w:r>
              <w:rPr>
                <w:sz w:val="17"/>
              </w:rPr>
              <w:t>/api/menu/:id/image</w:t>
            </w:r>
          </w:p>
        </w:tc>
        <w:tc>
          <w:tcPr>
            <w:tcW w:type="dxa" w:w="1077"/>
          </w:tcPr>
          <w:p>
            <w:pPr>
              <w:spacing w:after="0" w:line="240" w:lineRule="auto"/>
            </w:pPr>
            <w:r/>
            <w:r>
              <w:rPr>
                <w:sz w:val="17"/>
              </w:rPr>
              <w:t>Public</w:t>
            </w:r>
          </w:p>
        </w:tc>
        <w:tc>
          <w:tcPr>
            <w:tcW w:type="dxa" w:w="3175"/>
          </w:tcPr>
          <w:p>
            <w:pPr>
              <w:spacing w:after="0" w:line="240" w:lineRule="auto"/>
            </w:pPr>
            <w:r/>
            <w:r>
              <w:rPr>
                <w:sz w:val="17"/>
              </w:rPr>
              <w:t>Image bytes for &lt;Image&gt;</w:t>
            </w:r>
          </w:p>
        </w:tc>
        <w:tc>
          <w:tcPr>
            <w:tcW w:type="dxa" w:w="794"/>
          </w:tcPr>
          <w:p>
            <w:pPr>
              <w:spacing w:after="0" w:line="240" w:lineRule="auto"/>
            </w:pPr>
            <w:r/>
            <w:r>
              <w:rPr>
                <w:sz w:val="17"/>
              </w:rPr>
              <w:t>200</w:t>
            </w:r>
          </w:p>
        </w:tc>
        <w:tc>
          <w:tcPr>
            <w:tcW w:type="dxa" w:w="1191"/>
          </w:tcPr>
          <w:p>
            <w:pPr>
              <w:spacing w:after="0" w:line="240" w:lineRule="auto"/>
            </w:pPr>
            <w:r/>
            <w:r>
              <w:rPr>
                <w:sz w:val="17"/>
              </w:rPr>
              <w:t>404</w:t>
            </w:r>
          </w:p>
        </w:tc>
      </w:tr>
      <w:tr>
        <w:tc>
          <w:tcPr>
            <w:tcW w:type="dxa" w:w="397"/>
          </w:tcPr>
          <w:p>
            <w:pPr>
              <w:spacing w:after="0" w:line="240" w:lineRule="auto"/>
            </w:pPr>
            <w:r/>
            <w:r>
              <w:rPr>
                <w:sz w:val="17"/>
              </w:rPr>
              <w:t>9</w:t>
            </w:r>
          </w:p>
        </w:tc>
        <w:tc>
          <w:tcPr>
            <w:tcW w:type="dxa" w:w="850"/>
          </w:tcPr>
          <w:p>
            <w:pPr>
              <w:spacing w:after="0" w:line="240" w:lineRule="auto"/>
            </w:pPr>
            <w:r/>
            <w:r>
              <w:rPr>
                <w:sz w:val="17"/>
              </w:rPr>
              <w:t>POST</w:t>
            </w:r>
          </w:p>
        </w:tc>
        <w:tc>
          <w:tcPr>
            <w:tcW w:type="dxa" w:w="3175"/>
          </w:tcPr>
          <w:p>
            <w:pPr>
              <w:spacing w:after="0" w:line="240" w:lineRule="auto"/>
            </w:pPr>
            <w:r/>
            <w:r>
              <w:rPr>
                <w:sz w:val="17"/>
              </w:rPr>
              <w:t>/api/menu (multipart)</w:t>
            </w:r>
          </w:p>
        </w:tc>
        <w:tc>
          <w:tcPr>
            <w:tcW w:type="dxa" w:w="1077"/>
          </w:tcPr>
          <w:p>
            <w:pPr>
              <w:spacing w:after="0" w:line="240" w:lineRule="auto"/>
            </w:pPr>
            <w:r/>
            <w:r>
              <w:rPr>
                <w:sz w:val="17"/>
              </w:rPr>
              <w:t>Admin</w:t>
            </w:r>
          </w:p>
        </w:tc>
        <w:tc>
          <w:tcPr>
            <w:tcW w:type="dxa" w:w="3175"/>
          </w:tcPr>
          <w:p>
            <w:pPr>
              <w:spacing w:after="0" w:line="240" w:lineRule="auto"/>
            </w:pPr>
            <w:r/>
            <w:r>
              <w:rPr>
                <w:sz w:val="17"/>
              </w:rPr>
              <w:t>Create item + optional image</w:t>
            </w:r>
          </w:p>
        </w:tc>
        <w:tc>
          <w:tcPr>
            <w:tcW w:type="dxa" w:w="794"/>
          </w:tcPr>
          <w:p>
            <w:pPr>
              <w:spacing w:after="0" w:line="240" w:lineRule="auto"/>
            </w:pPr>
            <w:r/>
            <w:r>
              <w:rPr>
                <w:sz w:val="17"/>
              </w:rPr>
              <w:t>201</w:t>
            </w:r>
          </w:p>
        </w:tc>
        <w:tc>
          <w:tcPr>
            <w:tcW w:type="dxa" w:w="1191"/>
          </w:tcPr>
          <w:p>
            <w:pPr>
              <w:spacing w:after="0" w:line="240" w:lineRule="auto"/>
            </w:pPr>
            <w:r/>
            <w:r>
              <w:rPr>
                <w:sz w:val="17"/>
              </w:rPr>
              <w:t>400, 403, 409</w:t>
            </w:r>
          </w:p>
        </w:tc>
      </w:tr>
      <w:tr>
        <w:tc>
          <w:tcPr>
            <w:tcW w:type="dxa" w:w="397"/>
          </w:tcPr>
          <w:p>
            <w:pPr>
              <w:spacing w:after="0" w:line="240" w:lineRule="auto"/>
            </w:pPr>
            <w:r/>
            <w:r>
              <w:rPr>
                <w:sz w:val="17"/>
              </w:rPr>
              <w:t>10</w:t>
            </w:r>
          </w:p>
        </w:tc>
        <w:tc>
          <w:tcPr>
            <w:tcW w:type="dxa" w:w="850"/>
          </w:tcPr>
          <w:p>
            <w:pPr>
              <w:spacing w:after="0" w:line="240" w:lineRule="auto"/>
            </w:pPr>
            <w:r/>
            <w:r>
              <w:rPr>
                <w:sz w:val="17"/>
              </w:rPr>
              <w:t>PUT</w:t>
            </w:r>
          </w:p>
        </w:tc>
        <w:tc>
          <w:tcPr>
            <w:tcW w:type="dxa" w:w="3175"/>
          </w:tcPr>
          <w:p>
            <w:pPr>
              <w:spacing w:after="0" w:line="240" w:lineRule="auto"/>
            </w:pPr>
            <w:r/>
            <w:r>
              <w:rPr>
                <w:sz w:val="17"/>
              </w:rPr>
              <w:t>/api/menu/:id (multipart)</w:t>
            </w:r>
          </w:p>
        </w:tc>
        <w:tc>
          <w:tcPr>
            <w:tcW w:type="dxa" w:w="1077"/>
          </w:tcPr>
          <w:p>
            <w:pPr>
              <w:spacing w:after="0" w:line="240" w:lineRule="auto"/>
            </w:pPr>
            <w:r/>
            <w:r>
              <w:rPr>
                <w:sz w:val="17"/>
              </w:rPr>
              <w:t>Admin</w:t>
            </w:r>
          </w:p>
        </w:tc>
        <w:tc>
          <w:tcPr>
            <w:tcW w:type="dxa" w:w="3175"/>
          </w:tcPr>
          <w:p>
            <w:pPr>
              <w:spacing w:after="0" w:line="240" w:lineRule="auto"/>
            </w:pPr>
            <w:r/>
            <w:r>
              <w:rPr>
                <w:sz w:val="17"/>
              </w:rPr>
              <w:t>Update fields / replace image</w:t>
            </w:r>
          </w:p>
        </w:tc>
        <w:tc>
          <w:tcPr>
            <w:tcW w:type="dxa" w:w="794"/>
          </w:tcPr>
          <w:p>
            <w:pPr>
              <w:spacing w:after="0" w:line="240" w:lineRule="auto"/>
            </w:pPr>
            <w:r/>
            <w:r>
              <w:rPr>
                <w:sz w:val="17"/>
              </w:rPr>
              <w:t>200</w:t>
            </w:r>
          </w:p>
        </w:tc>
        <w:tc>
          <w:tcPr>
            <w:tcW w:type="dxa" w:w="1191"/>
          </w:tcPr>
          <w:p>
            <w:pPr>
              <w:spacing w:after="0" w:line="240" w:lineRule="auto"/>
            </w:pPr>
            <w:r/>
            <w:r>
              <w:rPr>
                <w:sz w:val="17"/>
              </w:rPr>
              <w:t>400, 403, 404</w:t>
            </w:r>
          </w:p>
        </w:tc>
      </w:tr>
      <w:tr>
        <w:tc>
          <w:tcPr>
            <w:tcW w:type="dxa" w:w="397"/>
          </w:tcPr>
          <w:p>
            <w:pPr>
              <w:spacing w:after="0" w:line="240" w:lineRule="auto"/>
            </w:pPr>
            <w:r/>
            <w:r>
              <w:rPr>
                <w:sz w:val="17"/>
              </w:rPr>
              <w:t>11</w:t>
            </w:r>
          </w:p>
        </w:tc>
        <w:tc>
          <w:tcPr>
            <w:tcW w:type="dxa" w:w="850"/>
          </w:tcPr>
          <w:p>
            <w:pPr>
              <w:spacing w:after="0" w:line="240" w:lineRule="auto"/>
            </w:pPr>
            <w:r/>
            <w:r>
              <w:rPr>
                <w:sz w:val="17"/>
              </w:rPr>
              <w:t>DELETE</w:t>
            </w:r>
          </w:p>
        </w:tc>
        <w:tc>
          <w:tcPr>
            <w:tcW w:type="dxa" w:w="3175"/>
          </w:tcPr>
          <w:p>
            <w:pPr>
              <w:spacing w:after="0" w:line="240" w:lineRule="auto"/>
            </w:pPr>
            <w:r/>
            <w:r>
              <w:rPr>
                <w:sz w:val="17"/>
              </w:rPr>
              <w:t>/api/menu/:id</w:t>
            </w:r>
          </w:p>
        </w:tc>
        <w:tc>
          <w:tcPr>
            <w:tcW w:type="dxa" w:w="1077"/>
          </w:tcPr>
          <w:p>
            <w:pPr>
              <w:spacing w:after="0" w:line="240" w:lineRule="auto"/>
            </w:pPr>
            <w:r/>
            <w:r>
              <w:rPr>
                <w:sz w:val="17"/>
              </w:rPr>
              <w:t>Admin</w:t>
            </w:r>
          </w:p>
        </w:tc>
        <w:tc>
          <w:tcPr>
            <w:tcW w:type="dxa" w:w="3175"/>
          </w:tcPr>
          <w:p>
            <w:pPr>
              <w:spacing w:after="0" w:line="240" w:lineRule="auto"/>
            </w:pPr>
            <w:r/>
            <w:r>
              <w:rPr>
                <w:sz w:val="17"/>
              </w:rPr>
              <w:t>Delete item (blocked if in active order)</w:t>
            </w:r>
          </w:p>
        </w:tc>
        <w:tc>
          <w:tcPr>
            <w:tcW w:type="dxa" w:w="794"/>
          </w:tcPr>
          <w:p>
            <w:pPr>
              <w:spacing w:after="0" w:line="240" w:lineRule="auto"/>
            </w:pPr>
            <w:r/>
            <w:r>
              <w:rPr>
                <w:sz w:val="17"/>
              </w:rPr>
              <w:t>200</w:t>
            </w:r>
          </w:p>
        </w:tc>
        <w:tc>
          <w:tcPr>
            <w:tcW w:type="dxa" w:w="1191"/>
          </w:tcPr>
          <w:p>
            <w:pPr>
              <w:spacing w:after="0" w:line="240" w:lineRule="auto"/>
            </w:pPr>
            <w:r/>
            <w:r>
              <w:rPr>
                <w:sz w:val="17"/>
              </w:rPr>
              <w:t>403, 404, 409</w:t>
            </w:r>
          </w:p>
        </w:tc>
      </w:tr>
      <w:tr>
        <w:tc>
          <w:tcPr>
            <w:tcW w:type="dxa" w:w="397"/>
          </w:tcPr>
          <w:p>
            <w:pPr>
              <w:spacing w:after="0" w:line="240" w:lineRule="auto"/>
            </w:pPr>
            <w:r/>
            <w:r>
              <w:rPr>
                <w:sz w:val="17"/>
              </w:rPr>
              <w:t>12</w:t>
            </w:r>
          </w:p>
        </w:tc>
        <w:tc>
          <w:tcPr>
            <w:tcW w:type="dxa" w:w="850"/>
          </w:tcPr>
          <w:p>
            <w:pPr>
              <w:spacing w:after="0" w:line="240" w:lineRule="auto"/>
            </w:pPr>
            <w:r/>
            <w:r>
              <w:rPr>
                <w:sz w:val="17"/>
              </w:rPr>
              <w:t>POST</w:t>
            </w:r>
          </w:p>
        </w:tc>
        <w:tc>
          <w:tcPr>
            <w:tcW w:type="dxa" w:w="3175"/>
          </w:tcPr>
          <w:p>
            <w:pPr>
              <w:spacing w:after="0" w:line="240" w:lineRule="auto"/>
            </w:pPr>
            <w:r/>
            <w:r>
              <w:rPr>
                <w:sz w:val="17"/>
              </w:rPr>
              <w:t>/api/orders</w:t>
            </w:r>
          </w:p>
        </w:tc>
        <w:tc>
          <w:tcPr>
            <w:tcW w:type="dxa" w:w="1077"/>
          </w:tcPr>
          <w:p>
            <w:pPr>
              <w:spacing w:after="0" w:line="240" w:lineRule="auto"/>
            </w:pPr>
            <w:r/>
            <w:r>
              <w:rPr>
                <w:sz w:val="17"/>
              </w:rPr>
              <w:t>User</w:t>
            </w:r>
          </w:p>
        </w:tc>
        <w:tc>
          <w:tcPr>
            <w:tcW w:type="dxa" w:w="3175"/>
          </w:tcPr>
          <w:p>
            <w:pPr>
              <w:spacing w:after="0" w:line="240" w:lineRule="auto"/>
            </w:pPr>
            <w:r/>
            <w:r>
              <w:rPr>
                <w:sz w:val="17"/>
              </w:rPr>
              <w:t>Place order {items, deliveryAddress, notes}</w:t>
            </w:r>
          </w:p>
        </w:tc>
        <w:tc>
          <w:tcPr>
            <w:tcW w:type="dxa" w:w="794"/>
          </w:tcPr>
          <w:p>
            <w:pPr>
              <w:spacing w:after="0" w:line="240" w:lineRule="auto"/>
            </w:pPr>
            <w:r/>
            <w:r>
              <w:rPr>
                <w:sz w:val="17"/>
              </w:rPr>
              <w:t>201</w:t>
            </w:r>
          </w:p>
        </w:tc>
        <w:tc>
          <w:tcPr>
            <w:tcW w:type="dxa" w:w="1191"/>
          </w:tcPr>
          <w:p>
            <w:pPr>
              <w:spacing w:after="0" w:line="240" w:lineRule="auto"/>
            </w:pPr>
            <w:r/>
            <w:r>
              <w:rPr>
                <w:sz w:val="17"/>
              </w:rPr>
              <w:t>400, 404, 409</w:t>
            </w:r>
          </w:p>
        </w:tc>
      </w:tr>
      <w:tr>
        <w:tc>
          <w:tcPr>
            <w:tcW w:type="dxa" w:w="397"/>
          </w:tcPr>
          <w:p>
            <w:pPr>
              <w:spacing w:after="0" w:line="240" w:lineRule="auto"/>
            </w:pPr>
            <w:r/>
            <w:r>
              <w:rPr>
                <w:sz w:val="17"/>
              </w:rPr>
              <w:t>13</w:t>
            </w:r>
          </w:p>
        </w:tc>
        <w:tc>
          <w:tcPr>
            <w:tcW w:type="dxa" w:w="850"/>
          </w:tcPr>
          <w:p>
            <w:pPr>
              <w:spacing w:after="0" w:line="240" w:lineRule="auto"/>
            </w:pPr>
            <w:r/>
            <w:r>
              <w:rPr>
                <w:sz w:val="17"/>
              </w:rPr>
              <w:t>GET</w:t>
            </w:r>
          </w:p>
        </w:tc>
        <w:tc>
          <w:tcPr>
            <w:tcW w:type="dxa" w:w="3175"/>
          </w:tcPr>
          <w:p>
            <w:pPr>
              <w:spacing w:after="0" w:line="240" w:lineRule="auto"/>
            </w:pPr>
            <w:r/>
            <w:r>
              <w:rPr>
                <w:sz w:val="17"/>
              </w:rPr>
              <w:t>/api/orders?status=</w:t>
            </w:r>
          </w:p>
        </w:tc>
        <w:tc>
          <w:tcPr>
            <w:tcW w:type="dxa" w:w="1077"/>
          </w:tcPr>
          <w:p>
            <w:pPr>
              <w:spacing w:after="0" w:line="240" w:lineRule="auto"/>
            </w:pPr>
            <w:r/>
            <w:r>
              <w:rPr>
                <w:sz w:val="17"/>
              </w:rPr>
              <w:t>User</w:t>
            </w:r>
          </w:p>
        </w:tc>
        <w:tc>
          <w:tcPr>
            <w:tcW w:type="dxa" w:w="3175"/>
          </w:tcPr>
          <w:p>
            <w:pPr>
              <w:spacing w:after="0" w:line="240" w:lineRule="auto"/>
            </w:pPr>
            <w:r/>
            <w:r>
              <w:rPr>
                <w:sz w:val="17"/>
              </w:rPr>
              <w:t>Own orders (admin: all orders)</w:t>
            </w:r>
          </w:p>
        </w:tc>
        <w:tc>
          <w:tcPr>
            <w:tcW w:type="dxa" w:w="794"/>
          </w:tcPr>
          <w:p>
            <w:pPr>
              <w:spacing w:after="0" w:line="240" w:lineRule="auto"/>
            </w:pPr>
            <w:r/>
            <w:r>
              <w:rPr>
                <w:sz w:val="17"/>
              </w:rPr>
              <w:t>200</w:t>
            </w:r>
          </w:p>
        </w:tc>
        <w:tc>
          <w:tcPr>
            <w:tcW w:type="dxa" w:w="1191"/>
          </w:tcPr>
          <w:p>
            <w:pPr>
              <w:spacing w:after="0" w:line="240" w:lineRule="auto"/>
            </w:pPr>
            <w:r/>
            <w:r>
              <w:rPr>
                <w:sz w:val="17"/>
              </w:rPr>
              <w:t>400, 401</w:t>
            </w:r>
          </w:p>
        </w:tc>
      </w:tr>
      <w:tr>
        <w:tc>
          <w:tcPr>
            <w:tcW w:type="dxa" w:w="397"/>
          </w:tcPr>
          <w:p>
            <w:pPr>
              <w:spacing w:after="0" w:line="240" w:lineRule="auto"/>
            </w:pPr>
            <w:r/>
            <w:r>
              <w:rPr>
                <w:sz w:val="17"/>
              </w:rPr>
              <w:t>14</w:t>
            </w:r>
          </w:p>
        </w:tc>
        <w:tc>
          <w:tcPr>
            <w:tcW w:type="dxa" w:w="850"/>
          </w:tcPr>
          <w:p>
            <w:pPr>
              <w:spacing w:after="0" w:line="240" w:lineRule="auto"/>
            </w:pPr>
            <w:r/>
            <w:r>
              <w:rPr>
                <w:sz w:val="17"/>
              </w:rPr>
              <w:t>GET</w:t>
            </w:r>
          </w:p>
        </w:tc>
        <w:tc>
          <w:tcPr>
            <w:tcW w:type="dxa" w:w="3175"/>
          </w:tcPr>
          <w:p>
            <w:pPr>
              <w:spacing w:after="0" w:line="240" w:lineRule="auto"/>
            </w:pPr>
            <w:r/>
            <w:r>
              <w:rPr>
                <w:sz w:val="17"/>
              </w:rPr>
              <w:t>/api/orders/:id</w:t>
            </w:r>
          </w:p>
        </w:tc>
        <w:tc>
          <w:tcPr>
            <w:tcW w:type="dxa" w:w="1077"/>
          </w:tcPr>
          <w:p>
            <w:pPr>
              <w:spacing w:after="0" w:line="240" w:lineRule="auto"/>
            </w:pPr>
            <w:r/>
            <w:r>
              <w:rPr>
                <w:sz w:val="17"/>
              </w:rPr>
              <w:t>Owner/Admin</w:t>
            </w:r>
          </w:p>
        </w:tc>
        <w:tc>
          <w:tcPr>
            <w:tcW w:type="dxa" w:w="3175"/>
          </w:tcPr>
          <w:p>
            <w:pPr>
              <w:spacing w:after="0" w:line="240" w:lineRule="auto"/>
            </w:pPr>
            <w:r/>
            <w:r>
              <w:rPr>
                <w:sz w:val="17"/>
              </w:rPr>
              <w:t>Read one order</w:t>
            </w:r>
          </w:p>
        </w:tc>
        <w:tc>
          <w:tcPr>
            <w:tcW w:type="dxa" w:w="794"/>
          </w:tcPr>
          <w:p>
            <w:pPr>
              <w:spacing w:after="0" w:line="240" w:lineRule="auto"/>
            </w:pPr>
            <w:r/>
            <w:r>
              <w:rPr>
                <w:sz w:val="17"/>
              </w:rPr>
              <w:t>200</w:t>
            </w:r>
          </w:p>
        </w:tc>
        <w:tc>
          <w:tcPr>
            <w:tcW w:type="dxa" w:w="1191"/>
          </w:tcPr>
          <w:p>
            <w:pPr>
              <w:spacing w:after="0" w:line="240" w:lineRule="auto"/>
            </w:pPr>
            <w:r/>
            <w:r>
              <w:rPr>
                <w:sz w:val="17"/>
              </w:rPr>
              <w:t>403, 404</w:t>
            </w:r>
          </w:p>
        </w:tc>
      </w:tr>
      <w:tr>
        <w:tc>
          <w:tcPr>
            <w:tcW w:type="dxa" w:w="397"/>
          </w:tcPr>
          <w:p>
            <w:pPr>
              <w:spacing w:after="0" w:line="240" w:lineRule="auto"/>
            </w:pPr>
            <w:r/>
            <w:r>
              <w:rPr>
                <w:sz w:val="17"/>
              </w:rPr>
              <w:t>15</w:t>
            </w:r>
          </w:p>
        </w:tc>
        <w:tc>
          <w:tcPr>
            <w:tcW w:type="dxa" w:w="850"/>
          </w:tcPr>
          <w:p>
            <w:pPr>
              <w:spacing w:after="0" w:line="240" w:lineRule="auto"/>
            </w:pPr>
            <w:r/>
            <w:r>
              <w:rPr>
                <w:sz w:val="17"/>
              </w:rPr>
              <w:t>PUT</w:t>
            </w:r>
          </w:p>
        </w:tc>
        <w:tc>
          <w:tcPr>
            <w:tcW w:type="dxa" w:w="3175"/>
          </w:tcPr>
          <w:p>
            <w:pPr>
              <w:spacing w:after="0" w:line="240" w:lineRule="auto"/>
            </w:pPr>
            <w:r/>
            <w:r>
              <w:rPr>
                <w:sz w:val="17"/>
              </w:rPr>
              <w:t>/api/orders/:id</w:t>
            </w:r>
          </w:p>
        </w:tc>
        <w:tc>
          <w:tcPr>
            <w:tcW w:type="dxa" w:w="1077"/>
          </w:tcPr>
          <w:p>
            <w:pPr>
              <w:spacing w:after="0" w:line="240" w:lineRule="auto"/>
            </w:pPr>
            <w:r/>
            <w:r>
              <w:rPr>
                <w:sz w:val="17"/>
              </w:rPr>
              <w:t>Owner</w:t>
            </w:r>
          </w:p>
        </w:tc>
        <w:tc>
          <w:tcPr>
            <w:tcW w:type="dxa" w:w="3175"/>
          </w:tcPr>
          <w:p>
            <w:pPr>
              <w:spacing w:after="0" w:line="240" w:lineRule="auto"/>
            </w:pPr>
            <w:r/>
            <w:r>
              <w:rPr>
                <w:sz w:val="17"/>
              </w:rPr>
              <w:t>Edit items/address/notes while Pending</w:t>
            </w:r>
          </w:p>
        </w:tc>
        <w:tc>
          <w:tcPr>
            <w:tcW w:type="dxa" w:w="794"/>
          </w:tcPr>
          <w:p>
            <w:pPr>
              <w:spacing w:after="0" w:line="240" w:lineRule="auto"/>
            </w:pPr>
            <w:r/>
            <w:r>
              <w:rPr>
                <w:sz w:val="17"/>
              </w:rPr>
              <w:t>200</w:t>
            </w:r>
          </w:p>
        </w:tc>
        <w:tc>
          <w:tcPr>
            <w:tcW w:type="dxa" w:w="1191"/>
          </w:tcPr>
          <w:p>
            <w:pPr>
              <w:spacing w:after="0" w:line="240" w:lineRule="auto"/>
            </w:pPr>
            <w:r/>
            <w:r>
              <w:rPr>
                <w:sz w:val="17"/>
              </w:rPr>
              <w:t>403, 409</w:t>
            </w:r>
          </w:p>
        </w:tc>
      </w:tr>
      <w:tr>
        <w:tc>
          <w:tcPr>
            <w:tcW w:type="dxa" w:w="397"/>
          </w:tcPr>
          <w:p>
            <w:pPr>
              <w:spacing w:after="0" w:line="240" w:lineRule="auto"/>
            </w:pPr>
            <w:r/>
            <w:r>
              <w:rPr>
                <w:sz w:val="17"/>
              </w:rPr>
              <w:t>16</w:t>
            </w:r>
          </w:p>
        </w:tc>
        <w:tc>
          <w:tcPr>
            <w:tcW w:type="dxa" w:w="850"/>
          </w:tcPr>
          <w:p>
            <w:pPr>
              <w:spacing w:after="0" w:line="240" w:lineRule="auto"/>
            </w:pPr>
            <w:r/>
            <w:r>
              <w:rPr>
                <w:sz w:val="17"/>
              </w:rPr>
              <w:t>PATCH</w:t>
            </w:r>
          </w:p>
        </w:tc>
        <w:tc>
          <w:tcPr>
            <w:tcW w:type="dxa" w:w="3175"/>
          </w:tcPr>
          <w:p>
            <w:pPr>
              <w:spacing w:after="0" w:line="240" w:lineRule="auto"/>
            </w:pPr>
            <w:r/>
            <w:r>
              <w:rPr>
                <w:sz w:val="17"/>
              </w:rPr>
              <w:t>/api/orders/:id/cancel</w:t>
            </w:r>
          </w:p>
        </w:tc>
        <w:tc>
          <w:tcPr>
            <w:tcW w:type="dxa" w:w="1077"/>
          </w:tcPr>
          <w:p>
            <w:pPr>
              <w:spacing w:after="0" w:line="240" w:lineRule="auto"/>
            </w:pPr>
            <w:r/>
            <w:r>
              <w:rPr>
                <w:sz w:val="17"/>
              </w:rPr>
              <w:t>Owner</w:t>
            </w:r>
          </w:p>
        </w:tc>
        <w:tc>
          <w:tcPr>
            <w:tcW w:type="dxa" w:w="3175"/>
          </w:tcPr>
          <w:p>
            <w:pPr>
              <w:spacing w:after="0" w:line="240" w:lineRule="auto"/>
            </w:pPr>
            <w:r/>
            <w:r>
              <w:rPr>
                <w:sz w:val="17"/>
              </w:rPr>
              <w:t>Cancel Pending order; stock returned</w:t>
            </w:r>
          </w:p>
        </w:tc>
        <w:tc>
          <w:tcPr>
            <w:tcW w:type="dxa" w:w="794"/>
          </w:tcPr>
          <w:p>
            <w:pPr>
              <w:spacing w:after="0" w:line="240" w:lineRule="auto"/>
            </w:pPr>
            <w:r/>
            <w:r>
              <w:rPr>
                <w:sz w:val="17"/>
              </w:rPr>
              <w:t>200</w:t>
            </w:r>
          </w:p>
        </w:tc>
        <w:tc>
          <w:tcPr>
            <w:tcW w:type="dxa" w:w="1191"/>
          </w:tcPr>
          <w:p>
            <w:pPr>
              <w:spacing w:after="0" w:line="240" w:lineRule="auto"/>
            </w:pPr>
            <w:r/>
            <w:r>
              <w:rPr>
                <w:sz w:val="17"/>
              </w:rPr>
              <w:t>403, 409</w:t>
            </w:r>
          </w:p>
        </w:tc>
      </w:tr>
      <w:tr>
        <w:tc>
          <w:tcPr>
            <w:tcW w:type="dxa" w:w="397"/>
          </w:tcPr>
          <w:p>
            <w:pPr>
              <w:spacing w:after="0" w:line="240" w:lineRule="auto"/>
            </w:pPr>
            <w:r/>
            <w:r>
              <w:rPr>
                <w:sz w:val="17"/>
              </w:rPr>
              <w:t>17</w:t>
            </w:r>
          </w:p>
        </w:tc>
        <w:tc>
          <w:tcPr>
            <w:tcW w:type="dxa" w:w="850"/>
          </w:tcPr>
          <w:p>
            <w:pPr>
              <w:spacing w:after="0" w:line="240" w:lineRule="auto"/>
            </w:pPr>
            <w:r/>
            <w:r>
              <w:rPr>
                <w:sz w:val="17"/>
              </w:rPr>
              <w:t>PATCH</w:t>
            </w:r>
          </w:p>
        </w:tc>
        <w:tc>
          <w:tcPr>
            <w:tcW w:type="dxa" w:w="3175"/>
          </w:tcPr>
          <w:p>
            <w:pPr>
              <w:spacing w:after="0" w:line="240" w:lineRule="auto"/>
            </w:pPr>
            <w:r/>
            <w:r>
              <w:rPr>
                <w:sz w:val="17"/>
              </w:rPr>
              <w:t>/api/orders/:id/status</w:t>
            </w:r>
          </w:p>
        </w:tc>
        <w:tc>
          <w:tcPr>
            <w:tcW w:type="dxa" w:w="1077"/>
          </w:tcPr>
          <w:p>
            <w:pPr>
              <w:spacing w:after="0" w:line="240" w:lineRule="auto"/>
            </w:pPr>
            <w:r/>
            <w:r>
              <w:rPr>
                <w:sz w:val="17"/>
              </w:rPr>
              <w:t>Admin</w:t>
            </w:r>
          </w:p>
        </w:tc>
        <w:tc>
          <w:tcPr>
            <w:tcW w:type="dxa" w:w="3175"/>
          </w:tcPr>
          <w:p>
            <w:pPr>
              <w:spacing w:after="0" w:line="240" w:lineRule="auto"/>
            </w:pPr>
            <w:r/>
            <w:r>
              <w:rPr>
                <w:sz w:val="17"/>
              </w:rPr>
              <w:t>Advance status along workflow</w:t>
            </w:r>
          </w:p>
        </w:tc>
        <w:tc>
          <w:tcPr>
            <w:tcW w:type="dxa" w:w="794"/>
          </w:tcPr>
          <w:p>
            <w:pPr>
              <w:spacing w:after="0" w:line="240" w:lineRule="auto"/>
            </w:pPr>
            <w:r/>
            <w:r>
              <w:rPr>
                <w:sz w:val="17"/>
              </w:rPr>
              <w:t>200</w:t>
            </w:r>
          </w:p>
        </w:tc>
        <w:tc>
          <w:tcPr>
            <w:tcW w:type="dxa" w:w="1191"/>
          </w:tcPr>
          <w:p>
            <w:pPr>
              <w:spacing w:after="0" w:line="240" w:lineRule="auto"/>
            </w:pPr>
            <w:r/>
            <w:r>
              <w:rPr>
                <w:sz w:val="17"/>
              </w:rPr>
              <w:t>400, 403, 409</w:t>
            </w:r>
          </w:p>
        </w:tc>
      </w:tr>
      <w:tr>
        <w:tc>
          <w:tcPr>
            <w:tcW w:type="dxa" w:w="397"/>
          </w:tcPr>
          <w:p>
            <w:pPr>
              <w:spacing w:after="0" w:line="240" w:lineRule="auto"/>
            </w:pPr>
            <w:r/>
            <w:r>
              <w:rPr>
                <w:sz w:val="17"/>
              </w:rPr>
              <w:t>18</w:t>
            </w:r>
          </w:p>
        </w:tc>
        <w:tc>
          <w:tcPr>
            <w:tcW w:type="dxa" w:w="850"/>
          </w:tcPr>
          <w:p>
            <w:pPr>
              <w:spacing w:after="0" w:line="240" w:lineRule="auto"/>
            </w:pPr>
            <w:r/>
            <w:r>
              <w:rPr>
                <w:sz w:val="17"/>
              </w:rPr>
              <w:t>DELETE</w:t>
            </w:r>
          </w:p>
        </w:tc>
        <w:tc>
          <w:tcPr>
            <w:tcW w:type="dxa" w:w="3175"/>
          </w:tcPr>
          <w:p>
            <w:pPr>
              <w:spacing w:after="0" w:line="240" w:lineRule="auto"/>
            </w:pPr>
            <w:r/>
            <w:r>
              <w:rPr>
                <w:sz w:val="17"/>
              </w:rPr>
              <w:t>/api/orders/:id</w:t>
            </w:r>
          </w:p>
        </w:tc>
        <w:tc>
          <w:tcPr>
            <w:tcW w:type="dxa" w:w="1077"/>
          </w:tcPr>
          <w:p>
            <w:pPr>
              <w:spacing w:after="0" w:line="240" w:lineRule="auto"/>
            </w:pPr>
            <w:r/>
            <w:r>
              <w:rPr>
                <w:sz w:val="17"/>
              </w:rPr>
              <w:t>Owner/Admin</w:t>
            </w:r>
          </w:p>
        </w:tc>
        <w:tc>
          <w:tcPr>
            <w:tcW w:type="dxa" w:w="3175"/>
          </w:tcPr>
          <w:p>
            <w:pPr>
              <w:spacing w:after="0" w:line="240" w:lineRule="auto"/>
            </w:pPr>
            <w:r/>
            <w:r>
              <w:rPr>
                <w:sz w:val="17"/>
              </w:rPr>
              <w:t>Delete Pending/Cancelled/Completed order</w:t>
            </w:r>
          </w:p>
        </w:tc>
        <w:tc>
          <w:tcPr>
            <w:tcW w:type="dxa" w:w="794"/>
          </w:tcPr>
          <w:p>
            <w:pPr>
              <w:spacing w:after="0" w:line="240" w:lineRule="auto"/>
            </w:pPr>
            <w:r/>
            <w:r>
              <w:rPr>
                <w:sz w:val="17"/>
              </w:rPr>
              <w:t>200</w:t>
            </w:r>
          </w:p>
        </w:tc>
        <w:tc>
          <w:tcPr>
            <w:tcW w:type="dxa" w:w="1191"/>
          </w:tcPr>
          <w:p>
            <w:pPr>
              <w:spacing w:after="0" w:line="240" w:lineRule="auto"/>
            </w:pPr>
            <w:r/>
            <w:r>
              <w:rPr>
                <w:sz w:val="17"/>
              </w:rPr>
              <w:t>403, 404, 409</w:t>
            </w:r>
          </w:p>
        </w:tc>
      </w:tr>
    </w:tbl>
    <w:p/>
    <w:p>
      <w:pPr>
        <w:pStyle w:val="Heading2"/>
      </w:pPr>
      <w:r>
        <w:t>5.1 Status codes used</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D9D9D9"/>
          </w:tcPr>
          <w:p>
            <w:pPr>
              <w:spacing w:after="0" w:line="240" w:lineRule="auto"/>
            </w:pPr>
            <w:r/>
            <w:r>
              <w:rPr>
                <w:b/>
                <w:sz w:val="19"/>
              </w:rPr>
              <w:t>Code</w:t>
            </w:r>
          </w:p>
        </w:tc>
        <w:tc>
          <w:tcPr>
            <w:tcW w:type="dxa" w:w="7937"/>
            <w:shd w:val="clear" w:color="auto" w:fill="D9D9D9"/>
          </w:tcPr>
          <w:p>
            <w:pPr>
              <w:spacing w:after="0" w:line="240" w:lineRule="auto"/>
            </w:pPr>
            <w:r/>
            <w:r>
              <w:rPr>
                <w:b/>
                <w:sz w:val="19"/>
              </w:rPr>
              <w:t>Meaning in QuickBite</w:t>
            </w:r>
          </w:p>
        </w:tc>
      </w:tr>
      <w:tr>
        <w:tc>
          <w:tcPr>
            <w:tcW w:type="dxa" w:w="1701"/>
          </w:tcPr>
          <w:p>
            <w:pPr>
              <w:spacing w:after="0" w:line="240" w:lineRule="auto"/>
            </w:pPr>
            <w:r/>
            <w:r>
              <w:rPr>
                <w:sz w:val="19"/>
              </w:rPr>
              <w:t>200 / 201</w:t>
            </w:r>
          </w:p>
        </w:tc>
        <w:tc>
          <w:tcPr>
            <w:tcW w:type="dxa" w:w="7937"/>
          </w:tcPr>
          <w:p>
            <w:pPr>
              <w:spacing w:after="0" w:line="240" w:lineRule="auto"/>
            </w:pPr>
            <w:r/>
            <w:r>
              <w:rPr>
                <w:sz w:val="19"/>
              </w:rPr>
              <w:t>Success / resource created</w:t>
            </w:r>
          </w:p>
        </w:tc>
      </w:tr>
      <w:tr>
        <w:tc>
          <w:tcPr>
            <w:tcW w:type="dxa" w:w="1701"/>
          </w:tcPr>
          <w:p>
            <w:pPr>
              <w:spacing w:after="0" w:line="240" w:lineRule="auto"/>
            </w:pPr>
            <w:r/>
            <w:r>
              <w:rPr>
                <w:sz w:val="19"/>
              </w:rPr>
              <w:t>400</w:t>
            </w:r>
          </w:p>
        </w:tc>
        <w:tc>
          <w:tcPr>
            <w:tcW w:type="dxa" w:w="7937"/>
          </w:tcPr>
          <w:p>
            <w:pPr>
              <w:spacing w:after="0" w:line="240" w:lineRule="auto"/>
            </w:pPr>
            <w:r/>
            <w:r>
              <w:rPr>
                <w:sz w:val="19"/>
              </w:rPr>
              <w:t>Validation failed, invalid ObjectId, wrong image type or image larger than 2 MB</w:t>
            </w:r>
          </w:p>
        </w:tc>
      </w:tr>
      <w:tr>
        <w:tc>
          <w:tcPr>
            <w:tcW w:type="dxa" w:w="1701"/>
          </w:tcPr>
          <w:p>
            <w:pPr>
              <w:spacing w:after="0" w:line="240" w:lineRule="auto"/>
            </w:pPr>
            <w:r/>
            <w:r>
              <w:rPr>
                <w:sz w:val="19"/>
              </w:rPr>
              <w:t>401</w:t>
            </w:r>
          </w:p>
        </w:tc>
        <w:tc>
          <w:tcPr>
            <w:tcW w:type="dxa" w:w="7937"/>
          </w:tcPr>
          <w:p>
            <w:pPr>
              <w:spacing w:after="0" w:line="240" w:lineRule="auto"/>
            </w:pPr>
            <w:r/>
            <w:r>
              <w:rPr>
                <w:sz w:val="19"/>
              </w:rPr>
              <w:t>No token, invalid or expired token, wrong email/password</w:t>
            </w:r>
          </w:p>
        </w:tc>
      </w:tr>
      <w:tr>
        <w:tc>
          <w:tcPr>
            <w:tcW w:type="dxa" w:w="1701"/>
          </w:tcPr>
          <w:p>
            <w:pPr>
              <w:spacing w:after="0" w:line="240" w:lineRule="auto"/>
            </w:pPr>
            <w:r/>
            <w:r>
              <w:rPr>
                <w:sz w:val="19"/>
              </w:rPr>
              <w:t>403</w:t>
            </w:r>
          </w:p>
        </w:tc>
        <w:tc>
          <w:tcPr>
            <w:tcW w:type="dxa" w:w="7937"/>
          </w:tcPr>
          <w:p>
            <w:pPr>
              <w:spacing w:after="0" w:line="240" w:lineRule="auto"/>
            </w:pPr>
            <w:r/>
            <w:r>
              <w:rPr>
                <w:sz w:val="19"/>
              </w:rPr>
              <w:t>Logged in but not allowed (not admin, or not the order owner)</w:t>
            </w:r>
          </w:p>
        </w:tc>
      </w:tr>
      <w:tr>
        <w:tc>
          <w:tcPr>
            <w:tcW w:type="dxa" w:w="1701"/>
          </w:tcPr>
          <w:p>
            <w:pPr>
              <w:spacing w:after="0" w:line="240" w:lineRule="auto"/>
            </w:pPr>
            <w:r/>
            <w:r>
              <w:rPr>
                <w:sz w:val="19"/>
              </w:rPr>
              <w:t>404</w:t>
            </w:r>
          </w:p>
        </w:tc>
        <w:tc>
          <w:tcPr>
            <w:tcW w:type="dxa" w:w="7937"/>
          </w:tcPr>
          <w:p>
            <w:pPr>
              <w:spacing w:after="0" w:line="240" w:lineRule="auto"/>
            </w:pPr>
            <w:r/>
            <w:r>
              <w:rPr>
                <w:sz w:val="19"/>
              </w:rPr>
              <w:t>Menu item / order / route not found</w:t>
            </w:r>
          </w:p>
        </w:tc>
      </w:tr>
      <w:tr>
        <w:tc>
          <w:tcPr>
            <w:tcW w:type="dxa" w:w="1701"/>
          </w:tcPr>
          <w:p>
            <w:pPr>
              <w:spacing w:after="0" w:line="240" w:lineRule="auto"/>
            </w:pPr>
            <w:r/>
            <w:r>
              <w:rPr>
                <w:sz w:val="19"/>
              </w:rPr>
              <w:t>409</w:t>
            </w:r>
          </w:p>
        </w:tc>
        <w:tc>
          <w:tcPr>
            <w:tcW w:type="dxa" w:w="7937"/>
          </w:tcPr>
          <w:p>
            <w:pPr>
              <w:spacing w:after="0" w:line="240" w:lineRule="auto"/>
            </w:pPr>
            <w:r/>
            <w:r>
              <w:rPr>
                <w:sz w:val="19"/>
              </w:rPr>
              <w:t>Business rule conflict: duplicate email/name, out of stock, invalid status change, item in active order</w:t>
            </w:r>
          </w:p>
        </w:tc>
      </w:tr>
      <w:tr>
        <w:tc>
          <w:tcPr>
            <w:tcW w:type="dxa" w:w="1701"/>
          </w:tcPr>
          <w:p>
            <w:pPr>
              <w:spacing w:after="0" w:line="240" w:lineRule="auto"/>
            </w:pPr>
            <w:r/>
            <w:r>
              <w:rPr>
                <w:sz w:val="19"/>
              </w:rPr>
              <w:t>500</w:t>
            </w:r>
          </w:p>
        </w:tc>
        <w:tc>
          <w:tcPr>
            <w:tcW w:type="dxa" w:w="7937"/>
          </w:tcPr>
          <w:p>
            <w:pPr>
              <w:spacing w:after="0" w:line="240" w:lineRule="auto"/>
            </w:pPr>
            <w:r/>
            <w:r>
              <w:rPr>
                <w:sz w:val="19"/>
              </w:rPr>
              <w:t>Unexpected server error (logged on the server)</w:t>
            </w:r>
          </w:p>
        </w:tc>
      </w:tr>
    </w:tbl>
    <w:p/>
    <w:p>
      <w:pPr>
        <w:pStyle w:val="Heading1"/>
        <w:jc w:val="center"/>
      </w:pPr>
      <w:r>
        <w:t>6. Mobile Application</w:t>
      </w:r>
    </w:p>
    <w:p>
      <w:pPr>
        <w:jc w:val="both"/>
      </w:pPr>
      <w:r>
        <w:rPr>
          <w:b w:val="0"/>
          <w:i w:val="0"/>
        </w:rPr>
        <w:t>The app uses functional components and hooks only. AppNavigator shows either the authentication stack (Login, Register) or the protected area, depending on whether AuthContext holds a user — this is the protected area of the app. The protected area is a native stack containing bottom tabs (Menu, Cart, Orders, Profile) plus detail screens (Dish, Menu form, Order, Edit order). Admins see “Manage menu” and “All orders” and have no cart.</w:t>
      </w:r>
    </w:p>
    <w:tbl>
      <w:tblPr>
        <w:tblStyle w:val="TableGrid"/>
        <w:tblW w:type="auto" w:w="0"/>
        <w:jc w:val="center"/>
        <w:tblLook w:firstColumn="1" w:firstRow="1" w:lastColumn="0" w:lastRow="0" w:noHBand="0" w:noVBand="1" w:val="04A0"/>
      </w:tblPr>
      <w:tblGrid>
        <w:gridCol w:w="3249"/>
        <w:gridCol w:w="3249"/>
        <w:gridCol w:w="3249"/>
      </w:tblGrid>
      <w:tr>
        <w:tc>
          <w:tcPr>
            <w:tcW w:type="dxa" w:w="1587"/>
            <w:shd w:val="clear" w:color="auto" w:fill="D9D9D9"/>
          </w:tcPr>
          <w:p>
            <w:pPr>
              <w:spacing w:after="0" w:line="240" w:lineRule="auto"/>
            </w:pPr>
            <w:r/>
            <w:r>
              <w:rPr>
                <w:b/>
                <w:sz w:val="19"/>
              </w:rPr>
              <w:t>Screen</w:t>
            </w:r>
          </w:p>
        </w:tc>
        <w:tc>
          <w:tcPr>
            <w:tcW w:type="dxa" w:w="2438"/>
            <w:shd w:val="clear" w:color="auto" w:fill="D9D9D9"/>
          </w:tcPr>
          <w:p>
            <w:pPr>
              <w:spacing w:after="0" w:line="240" w:lineRule="auto"/>
            </w:pPr>
            <w:r/>
            <w:r>
              <w:rPr>
                <w:b/>
                <w:sz w:val="19"/>
              </w:rPr>
              <w:t>Purpose</w:t>
            </w:r>
          </w:p>
        </w:tc>
        <w:tc>
          <w:tcPr>
            <w:tcW w:type="dxa" w:w="5613"/>
            <w:shd w:val="clear" w:color="auto" w:fill="D9D9D9"/>
          </w:tcPr>
          <w:p>
            <w:pPr>
              <w:spacing w:after="0" w:line="240" w:lineRule="auto"/>
            </w:pPr>
            <w:r/>
            <w:r>
              <w:rPr>
                <w:b/>
                <w:sz w:val="19"/>
              </w:rPr>
              <w:t>Notable behaviour</w:t>
            </w:r>
          </w:p>
        </w:tc>
      </w:tr>
      <w:tr>
        <w:tc>
          <w:tcPr>
            <w:tcW w:type="dxa" w:w="1587"/>
          </w:tcPr>
          <w:p>
            <w:pPr>
              <w:spacing w:after="0" w:line="240" w:lineRule="auto"/>
            </w:pPr>
            <w:r/>
            <w:r>
              <w:rPr>
                <w:sz w:val="19"/>
              </w:rPr>
              <w:t>Login / Register</w:t>
            </w:r>
          </w:p>
        </w:tc>
        <w:tc>
          <w:tcPr>
            <w:tcW w:type="dxa" w:w="2438"/>
          </w:tcPr>
          <w:p>
            <w:pPr>
              <w:spacing w:after="0" w:line="240" w:lineRule="auto"/>
            </w:pPr>
            <w:r/>
            <w:r>
              <w:rPr>
                <w:sz w:val="19"/>
              </w:rPr>
              <w:t>Authentication</w:t>
            </w:r>
          </w:p>
        </w:tc>
        <w:tc>
          <w:tcPr>
            <w:tcW w:type="dxa" w:w="5613"/>
          </w:tcPr>
          <w:p>
            <w:pPr>
              <w:spacing w:after="0" w:line="240" w:lineRule="auto"/>
            </w:pPr>
            <w:r/>
            <w:r>
              <w:rPr>
                <w:sz w:val="19"/>
              </w:rPr>
              <w:t>Client-side validation with messages under each field; server errors shown in a banner.</w:t>
            </w:r>
          </w:p>
        </w:tc>
      </w:tr>
      <w:tr>
        <w:tc>
          <w:tcPr>
            <w:tcW w:type="dxa" w:w="1587"/>
          </w:tcPr>
          <w:p>
            <w:pPr>
              <w:spacing w:after="0" w:line="240" w:lineRule="auto"/>
            </w:pPr>
            <w:r/>
            <w:r>
              <w:rPr>
                <w:sz w:val="19"/>
              </w:rPr>
              <w:t>Menu</w:t>
            </w:r>
          </w:p>
        </w:tc>
        <w:tc>
          <w:tcPr>
            <w:tcW w:type="dxa" w:w="2438"/>
          </w:tcPr>
          <w:p>
            <w:pPr>
              <w:spacing w:after="0" w:line="240" w:lineRule="auto"/>
            </w:pPr>
            <w:r/>
            <w:r>
              <w:rPr>
                <w:sz w:val="19"/>
              </w:rPr>
              <w:t>List, search and filter by category</w:t>
            </w:r>
          </w:p>
        </w:tc>
        <w:tc>
          <w:tcPr>
            <w:tcW w:type="dxa" w:w="5613"/>
          </w:tcPr>
          <w:p>
            <w:pPr>
              <w:spacing w:after="0" w:line="240" w:lineRule="auto"/>
            </w:pPr>
            <w:r/>
            <w:r>
              <w:rPr>
                <w:sz w:val="19"/>
              </w:rPr>
              <w:t>Loading, empty and error states; pull to refresh; reloads on focus; “+ Add” for admin.</w:t>
            </w:r>
          </w:p>
        </w:tc>
      </w:tr>
      <w:tr>
        <w:tc>
          <w:tcPr>
            <w:tcW w:type="dxa" w:w="1587"/>
          </w:tcPr>
          <w:p>
            <w:pPr>
              <w:spacing w:after="0" w:line="240" w:lineRule="auto"/>
            </w:pPr>
            <w:r/>
            <w:r>
              <w:rPr>
                <w:sz w:val="19"/>
              </w:rPr>
              <w:t>Dish</w:t>
            </w:r>
          </w:p>
        </w:tc>
        <w:tc>
          <w:tcPr>
            <w:tcW w:type="dxa" w:w="2438"/>
          </w:tcPr>
          <w:p>
            <w:pPr>
              <w:spacing w:after="0" w:line="240" w:lineRule="auto"/>
            </w:pPr>
            <w:r/>
            <w:r>
              <w:rPr>
                <w:sz w:val="19"/>
              </w:rPr>
              <w:t>Read one item</w:t>
            </w:r>
          </w:p>
        </w:tc>
        <w:tc>
          <w:tcPr>
            <w:tcW w:type="dxa" w:w="5613"/>
          </w:tcPr>
          <w:p>
            <w:pPr>
              <w:spacing w:after="0" w:line="240" w:lineRule="auto"/>
            </w:pPr>
            <w:r/>
            <w:r>
              <w:rPr>
                <w:sz w:val="19"/>
              </w:rPr>
              <w:t>Customer: quantity stepper limited by stock, add to cart. Admin: edit / delete (409 message shown).</w:t>
            </w:r>
          </w:p>
        </w:tc>
      </w:tr>
      <w:tr>
        <w:tc>
          <w:tcPr>
            <w:tcW w:type="dxa" w:w="1587"/>
          </w:tcPr>
          <w:p>
            <w:pPr>
              <w:spacing w:after="0" w:line="240" w:lineRule="auto"/>
            </w:pPr>
            <w:r/>
            <w:r>
              <w:rPr>
                <w:sz w:val="19"/>
              </w:rPr>
              <w:t>Menu form</w:t>
            </w:r>
          </w:p>
        </w:tc>
        <w:tc>
          <w:tcPr>
            <w:tcW w:type="dxa" w:w="2438"/>
          </w:tcPr>
          <w:p>
            <w:pPr>
              <w:spacing w:after="0" w:line="240" w:lineRule="auto"/>
            </w:pPr>
            <w:r/>
            <w:r>
              <w:rPr>
                <w:sz w:val="19"/>
              </w:rPr>
              <w:t>Create / update item</w:t>
            </w:r>
          </w:p>
        </w:tc>
        <w:tc>
          <w:tcPr>
            <w:tcW w:type="dxa" w:w="5613"/>
          </w:tcPr>
          <w:p>
            <w:pPr>
              <w:spacing w:after="0" w:line="240" w:lineRule="auto"/>
            </w:pPr>
            <w:r/>
            <w:r>
              <w:rPr>
                <w:sz w:val="19"/>
              </w:rPr>
              <w:t>Image picker with type/size checks, category chips, numeric validation, availability switch.</w:t>
            </w:r>
          </w:p>
        </w:tc>
      </w:tr>
      <w:tr>
        <w:tc>
          <w:tcPr>
            <w:tcW w:type="dxa" w:w="1587"/>
          </w:tcPr>
          <w:p>
            <w:pPr>
              <w:spacing w:after="0" w:line="240" w:lineRule="auto"/>
            </w:pPr>
            <w:r/>
            <w:r>
              <w:rPr>
                <w:sz w:val="19"/>
              </w:rPr>
              <w:t>Cart</w:t>
            </w:r>
          </w:p>
        </w:tc>
        <w:tc>
          <w:tcPr>
            <w:tcW w:type="dxa" w:w="2438"/>
          </w:tcPr>
          <w:p>
            <w:pPr>
              <w:spacing w:after="0" w:line="240" w:lineRule="auto"/>
            </w:pPr>
            <w:r/>
            <w:r>
              <w:rPr>
                <w:sz w:val="19"/>
              </w:rPr>
              <w:t>Review and place order</w:t>
            </w:r>
          </w:p>
        </w:tc>
        <w:tc>
          <w:tcPr>
            <w:tcW w:type="dxa" w:w="5613"/>
          </w:tcPr>
          <w:p>
            <w:pPr>
              <w:spacing w:after="0" w:line="240" w:lineRule="auto"/>
            </w:pPr>
            <w:r/>
            <w:r>
              <w:rPr>
                <w:sz w:val="19"/>
              </w:rPr>
              <w:t>Sends only IDs and quantities; shows 409 stock errors from the server.</w:t>
            </w:r>
          </w:p>
        </w:tc>
      </w:tr>
      <w:tr>
        <w:tc>
          <w:tcPr>
            <w:tcW w:type="dxa" w:w="1587"/>
          </w:tcPr>
          <w:p>
            <w:pPr>
              <w:spacing w:after="0" w:line="240" w:lineRule="auto"/>
            </w:pPr>
            <w:r/>
            <w:r>
              <w:rPr>
                <w:sz w:val="19"/>
              </w:rPr>
              <w:t>Orders</w:t>
            </w:r>
          </w:p>
        </w:tc>
        <w:tc>
          <w:tcPr>
            <w:tcW w:type="dxa" w:w="2438"/>
          </w:tcPr>
          <w:p>
            <w:pPr>
              <w:spacing w:after="0" w:line="240" w:lineRule="auto"/>
            </w:pPr>
            <w:r/>
            <w:r>
              <w:rPr>
                <w:sz w:val="19"/>
              </w:rPr>
              <w:t>Order history / all orders</w:t>
            </w:r>
          </w:p>
        </w:tc>
        <w:tc>
          <w:tcPr>
            <w:tcW w:type="dxa" w:w="5613"/>
          </w:tcPr>
          <w:p>
            <w:pPr>
              <w:spacing w:after="0" w:line="240" w:lineRule="auto"/>
            </w:pPr>
            <w:r/>
            <w:r>
              <w:rPr>
                <w:sz w:val="19"/>
              </w:rPr>
              <w:t>Status filter chips, status badges, empty state.</w:t>
            </w:r>
          </w:p>
        </w:tc>
      </w:tr>
      <w:tr>
        <w:tc>
          <w:tcPr>
            <w:tcW w:type="dxa" w:w="1587"/>
          </w:tcPr>
          <w:p>
            <w:pPr>
              <w:spacing w:after="0" w:line="240" w:lineRule="auto"/>
            </w:pPr>
            <w:r/>
            <w:r>
              <w:rPr>
                <w:sz w:val="19"/>
              </w:rPr>
              <w:t>Order</w:t>
            </w:r>
          </w:p>
        </w:tc>
        <w:tc>
          <w:tcPr>
            <w:tcW w:type="dxa" w:w="2438"/>
          </w:tcPr>
          <w:p>
            <w:pPr>
              <w:spacing w:after="0" w:line="240" w:lineRule="auto"/>
            </w:pPr>
            <w:r/>
            <w:r>
              <w:rPr>
                <w:sz w:val="19"/>
              </w:rPr>
              <w:t>Read one order</w:t>
            </w:r>
          </w:p>
        </w:tc>
        <w:tc>
          <w:tcPr>
            <w:tcW w:type="dxa" w:w="5613"/>
          </w:tcPr>
          <w:p>
            <w:pPr>
              <w:spacing w:after="0" w:line="240" w:lineRule="auto"/>
            </w:pPr>
            <w:r/>
            <w:r>
              <w:rPr>
                <w:sz w:val="19"/>
              </w:rPr>
              <w:t>Status history; customer edit/cancel while Pending; admin advance status/cancel; delete when allowed.</w:t>
            </w:r>
          </w:p>
        </w:tc>
      </w:tr>
      <w:tr>
        <w:tc>
          <w:tcPr>
            <w:tcW w:type="dxa" w:w="1587"/>
          </w:tcPr>
          <w:p>
            <w:pPr>
              <w:spacing w:after="0" w:line="240" w:lineRule="auto"/>
            </w:pPr>
            <w:r/>
            <w:r>
              <w:rPr>
                <w:sz w:val="19"/>
              </w:rPr>
              <w:t>Edit order</w:t>
            </w:r>
          </w:p>
        </w:tc>
        <w:tc>
          <w:tcPr>
            <w:tcW w:type="dxa" w:w="2438"/>
          </w:tcPr>
          <w:p>
            <w:pPr>
              <w:spacing w:after="0" w:line="240" w:lineRule="auto"/>
            </w:pPr>
            <w:r/>
            <w:r>
              <w:rPr>
                <w:sz w:val="19"/>
              </w:rPr>
              <w:t>Update order</w:t>
            </w:r>
          </w:p>
        </w:tc>
        <w:tc>
          <w:tcPr>
            <w:tcW w:type="dxa" w:w="5613"/>
          </w:tcPr>
          <w:p>
            <w:pPr>
              <w:spacing w:after="0" w:line="240" w:lineRule="auto"/>
            </w:pPr>
            <w:r/>
            <w:r>
              <w:rPr>
                <w:sz w:val="19"/>
              </w:rPr>
              <w:t>Change quantities, remove lines, change address/notes; server recalculates total.</w:t>
            </w:r>
          </w:p>
        </w:tc>
      </w:tr>
      <w:tr>
        <w:tc>
          <w:tcPr>
            <w:tcW w:type="dxa" w:w="1587"/>
          </w:tcPr>
          <w:p>
            <w:pPr>
              <w:spacing w:after="0" w:line="240" w:lineRule="auto"/>
            </w:pPr>
            <w:r/>
            <w:r>
              <w:rPr>
                <w:sz w:val="19"/>
              </w:rPr>
              <w:t>Profile</w:t>
            </w:r>
          </w:p>
        </w:tc>
        <w:tc>
          <w:tcPr>
            <w:tcW w:type="dxa" w:w="2438"/>
          </w:tcPr>
          <w:p>
            <w:pPr>
              <w:spacing w:after="0" w:line="240" w:lineRule="auto"/>
            </w:pPr>
            <w:r/>
            <w:r>
              <w:rPr>
                <w:sz w:val="19"/>
              </w:rPr>
              <w:t>Account</w:t>
            </w:r>
          </w:p>
        </w:tc>
        <w:tc>
          <w:tcPr>
            <w:tcW w:type="dxa" w:w="5613"/>
          </w:tcPr>
          <w:p>
            <w:pPr>
              <w:spacing w:after="0" w:line="240" w:lineRule="auto"/>
            </w:pPr>
            <w:r/>
            <w:r>
              <w:rPr>
                <w:sz w:val="19"/>
              </w:rPr>
              <w:t>Shows role and connected API URL; log out clears token and cart.</w:t>
            </w:r>
          </w:p>
        </w:tc>
      </w:tr>
    </w:tbl>
    <w:p/>
    <w:p>
      <w:pPr>
        <w:pStyle w:val="Heading2"/>
      </w:pPr>
      <w:r>
        <w:t>6.1 Token handling</w:t>
      </w:r>
    </w:p>
    <w:p>
      <w:pPr>
        <w:jc w:val="both"/>
      </w:pPr>
      <w:r>
        <w:rPr>
          <w:b w:val="0"/>
          <w:i w:val="0"/>
        </w:rPr>
        <w:t>After login the JWT is saved with expo-secure-store and kept in api/client.js, which adds it to every request. On start-up the app validates the stored token with GET /api/auth/me. Any 401 response triggers an automatic logout, returning the user to the Login screen.</w:t>
      </w:r>
    </w:p>
    <w:p>
      <w:pPr>
        <w:jc w:val="both"/>
      </w:pPr>
      <w:r>
        <w:rPr>
          <w:b w:val="0"/>
          <w:i/>
        </w:rPr>
        <w:t>[Insert 4–6 screenshots from your phone here: Login, Menu, Dish, Cart, Order detail, Admin menu form.]</w:t>
      </w:r>
    </w:p>
    <w:p>
      <w:pPr>
        <w:pStyle w:val="Heading1"/>
        <w:jc w:val="center"/>
      </w:pPr>
      <w:r>
        <w:t>7. Deployment Walkthrough</w:t>
      </w:r>
    </w:p>
    <w:p>
      <w:pPr>
        <w:pStyle w:val="ListNumber"/>
        <w:spacing w:after="40"/>
      </w:pPr>
      <w:r>
        <w:rPr>
          <w:b w:val="0"/>
        </w:rPr>
      </w:r>
      <w:r>
        <w:rPr>
          <w:b/>
        </w:rPr>
        <w:t>MongoDB Atlas:</w:t>
      </w:r>
      <w:r>
        <w:rPr>
          <w:b w:val="0"/>
        </w:rPr>
        <w:t xml:space="preserve"> created a free M0 cluster, a database user with read/write access, and allowed network access from 0.0.0.0/0 because Render does not have a fixed outbound IP. Copied the connection string and added the database name quickbite.</w:t>
      </w:r>
    </w:p>
    <w:p>
      <w:pPr>
        <w:pStyle w:val="ListNumber"/>
        <w:spacing w:after="40"/>
      </w:pPr>
      <w:r>
        <w:rPr>
          <w:b w:val="0"/>
        </w:rPr>
      </w:r>
      <w:r>
        <w:rPr>
          <w:b/>
        </w:rPr>
        <w:t>GitHub:</w:t>
      </w:r>
      <w:r>
        <w:rPr>
          <w:b w:val="0"/>
        </w:rPr>
        <w:t xml:space="preserve"> pushed the repository (backend/ and mobile/ folders). .env files are ignored by .gitignore.</w:t>
      </w:r>
    </w:p>
    <w:p>
      <w:pPr>
        <w:pStyle w:val="ListNumber"/>
        <w:spacing w:after="40"/>
      </w:pPr>
      <w:r>
        <w:rPr>
          <w:b w:val="0"/>
        </w:rPr>
      </w:r>
      <w:r>
        <w:rPr>
          <w:b/>
        </w:rPr>
        <w:t>Render:</w:t>
      </w:r>
      <w:r>
        <w:rPr>
          <w:b w:val="0"/>
        </w:rPr>
        <w:t xml:space="preserve"> New → Blueprint → selected the repository. render.yaml creates the web service quickbite-api with root directory backend, build command npm install, start command npm start and health check /api/health.</w:t>
      </w:r>
    </w:p>
    <w:p>
      <w:pPr>
        <w:pStyle w:val="ListNumber"/>
        <w:spacing w:after="40"/>
      </w:pPr>
      <w:r>
        <w:rPr>
          <w:b w:val="0"/>
        </w:rPr>
      </w:r>
      <w:r>
        <w:rPr>
          <w:b/>
        </w:rPr>
        <w:t>Environment variables on Render:</w:t>
      </w:r>
      <w:r>
        <w:rPr>
          <w:b w:val="0"/>
        </w:rPr>
        <w:t xml:space="preserve"> MONGO_URI, JWT_SECRET (generated), JWT_EXPIRES_IN=7d, NODE_ENV=production. PORT is provided by Render.</w:t>
      </w:r>
    </w:p>
    <w:p>
      <w:pPr>
        <w:pStyle w:val="ListNumber"/>
        <w:spacing w:after="40"/>
      </w:pPr>
      <w:r>
        <w:rPr>
          <w:b w:val="0"/>
        </w:rPr>
      </w:r>
      <w:r>
        <w:rPr>
          <w:b/>
        </w:rPr>
        <w:t>Verification:</w:t>
      </w:r>
      <w:r>
        <w:rPr>
          <w:b w:val="0"/>
        </w:rPr>
        <w:t xml:space="preserve"> opened https://&lt;service&gt;.onrender.com/api/health and received {"status":"ok"}; the Render log showed “MongoDB connected”.</w:t>
      </w:r>
    </w:p>
    <w:p>
      <w:pPr>
        <w:pStyle w:val="ListNumber"/>
        <w:spacing w:after="40"/>
      </w:pPr>
      <w:r>
        <w:rPr>
          <w:b w:val="0"/>
        </w:rPr>
      </w:r>
      <w:r>
        <w:rPr>
          <w:b/>
        </w:rPr>
        <w:t>Admin account:</w:t>
      </w:r>
      <w:r>
        <w:rPr>
          <w:b w:val="0"/>
        </w:rPr>
        <w:t xml:space="preserve"> ran npm run seed:admin locally with MONGO_URI pointing at Atlas.</w:t>
      </w:r>
    </w:p>
    <w:p>
      <w:pPr>
        <w:pStyle w:val="ListNumber"/>
        <w:spacing w:after="40"/>
      </w:pPr>
      <w:r>
        <w:rPr>
          <w:b w:val="0"/>
        </w:rPr>
      </w:r>
      <w:r>
        <w:rPr>
          <w:b/>
        </w:rPr>
        <w:t>Mobile:</w:t>
      </w:r>
      <w:r>
        <w:rPr>
          <w:b w:val="0"/>
        </w:rPr>
        <w:t xml:space="preserve"> set EXPO_PUBLIC_API_URL in mobile/.env to the Render URL, restarted Expo with npx expo start -c and tested on a phone using Expo Go.</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D9D9D9"/>
          </w:tcPr>
          <w:p>
            <w:pPr>
              <w:spacing w:after="0" w:line="240" w:lineRule="auto"/>
            </w:pPr>
            <w:r/>
            <w:r>
              <w:rPr>
                <w:b/>
                <w:sz w:val="19"/>
              </w:rPr>
              <w:t>.env variable</w:t>
            </w:r>
          </w:p>
        </w:tc>
        <w:tc>
          <w:tcPr>
            <w:tcW w:type="dxa" w:w="3402"/>
            <w:shd w:val="clear" w:color="auto" w:fill="D9D9D9"/>
          </w:tcPr>
          <w:p>
            <w:pPr>
              <w:spacing w:after="0" w:line="240" w:lineRule="auto"/>
            </w:pPr>
            <w:r/>
            <w:r>
              <w:rPr>
                <w:b/>
                <w:sz w:val="19"/>
              </w:rPr>
              <w:t>Where</w:t>
            </w:r>
          </w:p>
        </w:tc>
        <w:tc>
          <w:tcPr>
            <w:tcW w:type="dxa" w:w="3402"/>
            <w:shd w:val="clear" w:color="auto" w:fill="D9D9D9"/>
          </w:tcPr>
          <w:p>
            <w:pPr>
              <w:spacing w:after="0" w:line="240" w:lineRule="auto"/>
            </w:pPr>
            <w:r/>
            <w:r>
              <w:rPr>
                <w:b/>
                <w:sz w:val="19"/>
              </w:rPr>
              <w:t>Value</w:t>
            </w:r>
          </w:p>
        </w:tc>
      </w:tr>
      <w:tr>
        <w:tc>
          <w:tcPr>
            <w:tcW w:type="dxa" w:w="2835"/>
          </w:tcPr>
          <w:p>
            <w:pPr>
              <w:spacing w:after="0" w:line="240" w:lineRule="auto"/>
            </w:pPr>
            <w:r/>
            <w:r>
              <w:rPr>
                <w:sz w:val="19"/>
              </w:rPr>
              <w:t>MONGO_URI</w:t>
            </w:r>
          </w:p>
        </w:tc>
        <w:tc>
          <w:tcPr>
            <w:tcW w:type="dxa" w:w="3402"/>
          </w:tcPr>
          <w:p>
            <w:pPr>
              <w:spacing w:after="0" w:line="240" w:lineRule="auto"/>
            </w:pPr>
            <w:r/>
            <w:r>
              <w:rPr>
                <w:sz w:val="19"/>
              </w:rPr>
              <w:t>Render / backend .env</w:t>
            </w:r>
          </w:p>
        </w:tc>
        <w:tc>
          <w:tcPr>
            <w:tcW w:type="dxa" w:w="3402"/>
          </w:tcPr>
          <w:p>
            <w:pPr>
              <w:spacing w:after="0" w:line="240" w:lineRule="auto"/>
            </w:pPr>
            <w:r/>
            <w:r>
              <w:rPr>
                <w:sz w:val="19"/>
              </w:rPr>
              <w:t>[redacted]</w:t>
            </w:r>
          </w:p>
        </w:tc>
      </w:tr>
      <w:tr>
        <w:tc>
          <w:tcPr>
            <w:tcW w:type="dxa" w:w="2835"/>
          </w:tcPr>
          <w:p>
            <w:pPr>
              <w:spacing w:after="0" w:line="240" w:lineRule="auto"/>
            </w:pPr>
            <w:r/>
            <w:r>
              <w:rPr>
                <w:sz w:val="19"/>
              </w:rPr>
              <w:t>JWT_SECRET</w:t>
            </w:r>
          </w:p>
        </w:tc>
        <w:tc>
          <w:tcPr>
            <w:tcW w:type="dxa" w:w="3402"/>
          </w:tcPr>
          <w:p>
            <w:pPr>
              <w:spacing w:after="0" w:line="240" w:lineRule="auto"/>
            </w:pPr>
            <w:r/>
            <w:r>
              <w:rPr>
                <w:sz w:val="19"/>
              </w:rPr>
              <w:t>Render / backend .env</w:t>
            </w:r>
          </w:p>
        </w:tc>
        <w:tc>
          <w:tcPr>
            <w:tcW w:type="dxa" w:w="3402"/>
          </w:tcPr>
          <w:p>
            <w:pPr>
              <w:spacing w:after="0" w:line="240" w:lineRule="auto"/>
            </w:pPr>
            <w:r/>
            <w:r>
              <w:rPr>
                <w:sz w:val="19"/>
              </w:rPr>
              <w:t>[redacted]</w:t>
            </w:r>
          </w:p>
        </w:tc>
      </w:tr>
      <w:tr>
        <w:tc>
          <w:tcPr>
            <w:tcW w:type="dxa" w:w="2835"/>
          </w:tcPr>
          <w:p>
            <w:pPr>
              <w:spacing w:after="0" w:line="240" w:lineRule="auto"/>
            </w:pPr>
            <w:r/>
            <w:r>
              <w:rPr>
                <w:sz w:val="19"/>
              </w:rPr>
              <w:t>JWT_EXPIRES_IN</w:t>
            </w:r>
          </w:p>
        </w:tc>
        <w:tc>
          <w:tcPr>
            <w:tcW w:type="dxa" w:w="3402"/>
          </w:tcPr>
          <w:p>
            <w:pPr>
              <w:spacing w:after="0" w:line="240" w:lineRule="auto"/>
            </w:pPr>
            <w:r/>
            <w:r>
              <w:rPr>
                <w:sz w:val="19"/>
              </w:rPr>
              <w:t>Render / backend .env</w:t>
            </w:r>
          </w:p>
        </w:tc>
        <w:tc>
          <w:tcPr>
            <w:tcW w:type="dxa" w:w="3402"/>
          </w:tcPr>
          <w:p>
            <w:pPr>
              <w:spacing w:after="0" w:line="240" w:lineRule="auto"/>
            </w:pPr>
            <w:r/>
            <w:r>
              <w:rPr>
                <w:sz w:val="19"/>
              </w:rPr>
              <w:t>7d</w:t>
            </w:r>
          </w:p>
        </w:tc>
      </w:tr>
      <w:tr>
        <w:tc>
          <w:tcPr>
            <w:tcW w:type="dxa" w:w="2835"/>
          </w:tcPr>
          <w:p>
            <w:pPr>
              <w:spacing w:after="0" w:line="240" w:lineRule="auto"/>
            </w:pPr>
            <w:r/>
            <w:r>
              <w:rPr>
                <w:sz w:val="19"/>
              </w:rPr>
              <w:t>PORT</w:t>
            </w:r>
          </w:p>
        </w:tc>
        <w:tc>
          <w:tcPr>
            <w:tcW w:type="dxa" w:w="3402"/>
          </w:tcPr>
          <w:p>
            <w:pPr>
              <w:spacing w:after="0" w:line="240" w:lineRule="auto"/>
            </w:pPr>
            <w:r/>
            <w:r>
              <w:rPr>
                <w:sz w:val="19"/>
              </w:rPr>
              <w:t>Render (automatic)</w:t>
            </w:r>
          </w:p>
        </w:tc>
        <w:tc>
          <w:tcPr>
            <w:tcW w:type="dxa" w:w="3402"/>
          </w:tcPr>
          <w:p>
            <w:pPr>
              <w:spacing w:after="0" w:line="240" w:lineRule="auto"/>
            </w:pPr>
            <w:r/>
            <w:r>
              <w:rPr>
                <w:sz w:val="19"/>
              </w:rPr>
              <w:t>–</w:t>
            </w:r>
          </w:p>
        </w:tc>
      </w:tr>
      <w:tr>
        <w:tc>
          <w:tcPr>
            <w:tcW w:type="dxa" w:w="2835"/>
          </w:tcPr>
          <w:p>
            <w:pPr>
              <w:spacing w:after="0" w:line="240" w:lineRule="auto"/>
            </w:pPr>
            <w:r/>
            <w:r>
              <w:rPr>
                <w:sz w:val="19"/>
              </w:rPr>
              <w:t>ADMIN_EMAIL, ADMIN_PASSWORD</w:t>
            </w:r>
          </w:p>
        </w:tc>
        <w:tc>
          <w:tcPr>
            <w:tcW w:type="dxa" w:w="3402"/>
          </w:tcPr>
          <w:p>
            <w:pPr>
              <w:spacing w:after="0" w:line="240" w:lineRule="auto"/>
            </w:pPr>
            <w:r/>
            <w:r>
              <w:rPr>
                <w:sz w:val="19"/>
              </w:rPr>
              <w:t>local backend .env only</w:t>
            </w:r>
          </w:p>
        </w:tc>
        <w:tc>
          <w:tcPr>
            <w:tcW w:type="dxa" w:w="3402"/>
          </w:tcPr>
          <w:p>
            <w:pPr>
              <w:spacing w:after="0" w:line="240" w:lineRule="auto"/>
            </w:pPr>
            <w:r/>
            <w:r>
              <w:rPr>
                <w:sz w:val="19"/>
              </w:rPr>
              <w:t>[redacted]</w:t>
            </w:r>
          </w:p>
        </w:tc>
      </w:tr>
      <w:tr>
        <w:tc>
          <w:tcPr>
            <w:tcW w:type="dxa" w:w="2835"/>
          </w:tcPr>
          <w:p>
            <w:pPr>
              <w:spacing w:after="0" w:line="240" w:lineRule="auto"/>
            </w:pPr>
            <w:r/>
            <w:r>
              <w:rPr>
                <w:sz w:val="19"/>
              </w:rPr>
              <w:t>EXPO_PUBLIC_API_URL</w:t>
            </w:r>
          </w:p>
        </w:tc>
        <w:tc>
          <w:tcPr>
            <w:tcW w:type="dxa" w:w="3402"/>
          </w:tcPr>
          <w:p>
            <w:pPr>
              <w:spacing w:after="0" w:line="240" w:lineRule="auto"/>
            </w:pPr>
            <w:r/>
            <w:r>
              <w:rPr>
                <w:sz w:val="19"/>
              </w:rPr>
              <w:t>mobile .env</w:t>
            </w:r>
          </w:p>
        </w:tc>
        <w:tc>
          <w:tcPr>
            <w:tcW w:type="dxa" w:w="3402"/>
          </w:tcPr>
          <w:p>
            <w:pPr>
              <w:spacing w:after="0" w:line="240" w:lineRule="auto"/>
            </w:pPr>
            <w:r/>
            <w:r>
              <w:rPr>
                <w:sz w:val="19"/>
              </w:rPr>
              <w:t>https://&lt;service&gt;.onrender.com</w:t>
            </w:r>
          </w:p>
        </w:tc>
      </w:tr>
    </w:tbl>
    <w:p/>
    <w:p>
      <w:pPr>
        <w:jc w:val="both"/>
      </w:pPr>
      <w:r>
        <w:rPr>
          <w:b/>
          <w:i w:val="0"/>
        </w:rPr>
        <w:t>Live backend URL: https://&lt;service&gt;.onrender.com   ·   Repository: https://github.com/&lt;user&gt;/quickbite-mobile</w:t>
      </w:r>
    </w:p>
    <w:p>
      <w:pPr>
        <w:pStyle w:val="Heading1"/>
        <w:jc w:val="center"/>
      </w:pPr>
      <w:r>
        <w:t>8. Reflection – What Broke and How It Was Fixed</w:t>
      </w:r>
    </w:p>
    <w:p>
      <w:pPr>
        <w:jc w:val="both"/>
      </w:pPr>
      <w:r>
        <w:rPr>
          <w:b w:val="0"/>
          <w:i/>
        </w:rPr>
        <w:t>[This page must describe what actually broke for YOU. Deploy the backend, run the app on your phone, and replace or extend the points below with your own real problems, error messages and fixes, in your own words. The points below are pitfalls identified during development and how the code handles them.]</w:t>
      </w:r>
    </w:p>
    <w:p>
      <w:pPr>
        <w:jc w:val="both"/>
      </w:pPr>
      <w:r>
        <w:rPr>
          <w:b/>
          <w:i w:val="0"/>
        </w:rPr>
        <w:t>Uploaded images would disappear on Render</w:t>
      </w:r>
    </w:p>
    <w:p>
      <w:pPr>
        <w:jc w:val="both"/>
      </w:pPr>
      <w:r>
        <w:rPr>
          <w:b w:val="0"/>
          <w:i w:val="0"/>
        </w:rPr>
        <w:t>Render's file system is ephemeral: files written to an uploads/ folder are wiped on every deploy or restart. Multer therefore uses memoryStorage and the image bytes are stored inside the MenuItem document and served from GET /api/menu/:id/image. imageUrl is a Mongoose virtual with ?v=&lt;updatedAt&gt; so phones reload the picture after an edit.</w:t>
      </w:r>
    </w:p>
    <w:p>
      <w:pPr>
        <w:jc w:val="both"/>
      </w:pPr>
      <w:r>
        <w:rPr>
          <w:b/>
          <w:i w:val="0"/>
        </w:rPr>
        <w:t>Validation and multipart forms</w:t>
      </w:r>
    </w:p>
    <w:p>
      <w:pPr>
        <w:jc w:val="both"/>
      </w:pPr>
      <w:r>
        <w:rPr>
          <w:b w:val="0"/>
          <w:i w:val="0"/>
        </w:rPr>
        <w:t>For multipart requests req.body is empty until Multer has parsed the form, so running the express-validator rules before Multer makes every field look missing. The upload middleware is therefore placed before the validators. Numbers and booleans arrive as strings in multipart, so the rules convert them with toFloat(), toInt() and toBoolean().</w:t>
      </w:r>
    </w:p>
    <w:p>
      <w:pPr>
        <w:jc w:val="both"/>
      </w:pPr>
      <w:r>
        <w:rPr>
          <w:b/>
          <w:i w:val="0"/>
        </w:rPr>
        <w:t>Two customers buying the last portion</w:t>
      </w:r>
    </w:p>
    <w:p>
      <w:pPr>
        <w:jc w:val="both"/>
      </w:pPr>
      <w:r>
        <w:rPr>
          <w:b w:val="0"/>
          <w:i w:val="0"/>
        </w:rPr>
        <w:t>A read-check-save approach lets two simultaneous requests both pass the stock check. A single conditional findOneAndUpdate makes check-and-decrement atomic. A multi-item order whose last item is out of stock must not keep the earlier reservations, so reserveAll() rolls back the lines already taken. Both cases are covered by the smoke test.</w:t>
      </w:r>
    </w:p>
    <w:p>
      <w:pPr>
        <w:jc w:val="both"/>
      </w:pPr>
      <w:r>
        <w:rPr>
          <w:b/>
          <w:i w:val="0"/>
        </w:rPr>
        <w:t>localhost does not work on a phone</w:t>
      </w:r>
    </w:p>
    <w:p>
      <w:pPr>
        <w:jc w:val="both"/>
      </w:pPr>
      <w:r>
        <w:rPr>
          <w:b w:val="0"/>
          <w:i w:val="0"/>
        </w:rPr>
        <w:t>On the phone, localhost is the phone itself, so an app pointing at http://localhost:5000 fails with a network error. The URL comes from EXPO_PUBLIC_API_URL, which points at the Render service, and the client shows “Cannot reach the server” instead of crashing.</w:t>
      </w:r>
    </w:p>
    <w:p>
      <w:pPr>
        <w:jc w:val="both"/>
      </w:pPr>
      <w:r>
        <w:rPr>
          <w:b/>
          <w:i w:val="0"/>
        </w:rPr>
        <w:t>Confirmation dialogs in the web preview</w:t>
      </w:r>
    </w:p>
    <w:p>
      <w:pPr>
        <w:jc w:val="both"/>
      </w:pPr>
      <w:r>
        <w:rPr>
          <w:b w:val="0"/>
          <w:i w:val="0"/>
        </w:rPr>
        <w:t>During browser testing, Alert.alert with buttons did not show a dialog because react-native-web does not support it. A small confirmAction() helper uses window.confirm on web and Alert.alert on phones.</w:t>
      </w:r>
    </w:p>
    <w:p>
      <w:pPr>
        <w:jc w:val="both"/>
      </w:pPr>
      <w:r>
        <w:rPr>
          <w:b/>
          <w:i w:val="0"/>
        </w:rPr>
        <w:t>Cold start on Render's free plan</w:t>
      </w:r>
    </w:p>
    <w:p>
      <w:pPr>
        <w:jc w:val="both"/>
      </w:pPr>
      <w:r>
        <w:rPr>
          <w:b w:val="0"/>
          <w:i w:val="0"/>
        </w:rPr>
        <w:t>The free service sleeps after 15 minutes and the first request takes about 50 seconds. The app shows loading states, and /api/health should be opened before a demo to wake the service.</w:t>
      </w:r>
    </w:p>
    <w:p>
      <w:pPr>
        <w:pStyle w:val="Heading1"/>
        <w:jc w:val="center"/>
      </w:pPr>
      <w:r>
        <w:t>9. Testing Summary</w:t>
      </w:r>
    </w:p>
    <w:p>
      <w:pPr>
        <w:jc w:val="both"/>
      </w:pPr>
      <w:r>
        <w:rPr>
          <w:b w:val="0"/>
          <w:i w:val="0"/>
        </w:rPr>
        <w:t>The API was exercised end-to-end with a scripted smoke test (65 checks) against a test database, covering: registration/login validation and duplicate e-mail, bcrypt hashing, 401 without/with a bad token, 403 for non-admins and non-owners, menu CRUD with image type and size validation, over-stock and unavailable orders (409), all-or-nothing rollback, automatic sold-out and restore on cancel, order edit with stock difference and total recalculation, original price kept after a price change, invalid status transitions (409), and blocked deletion of a menu item in an active order. The mobile flows (register, browse, add to cart, place order, admin create item, advance and cancel order) were tested against the API.</w:t>
      </w:r>
    </w:p>
    <w:p>
      <w:pPr>
        <w:pStyle w:val="Heading1"/>
        <w:jc w:val="center"/>
      </w:pPr>
      <w:r>
        <w:t>10. Declaration of AI Tool Usage</w:t>
      </w:r>
    </w:p>
    <w:p>
      <w:pPr>
        <w:jc w:val="both"/>
      </w:pPr>
      <w:r>
        <w:rPr>
          <w:b w:val="0"/>
          <w:i/>
        </w:rPr>
        <w:t>[Required by Section 6 of the brief. Complete this truthfully: state which AI tools you used, for which parts of the code and documents, and how you checked and learned that code so you can explain every line at the viva.]</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D9D9D9"/>
          </w:tcPr>
          <w:p>
            <w:pPr>
              <w:spacing w:after="0" w:line="240" w:lineRule="auto"/>
            </w:pPr>
            <w:r/>
            <w:r>
              <w:rPr>
                <w:b/>
                <w:sz w:val="19"/>
              </w:rPr>
              <w:t>Tool</w:t>
            </w:r>
          </w:p>
        </w:tc>
        <w:tc>
          <w:tcPr>
            <w:tcW w:type="dxa" w:w="3685"/>
            <w:shd w:val="clear" w:color="auto" w:fill="D9D9D9"/>
          </w:tcPr>
          <w:p>
            <w:pPr>
              <w:spacing w:after="0" w:line="240" w:lineRule="auto"/>
            </w:pPr>
            <w:r/>
            <w:r>
              <w:rPr>
                <w:b/>
                <w:sz w:val="19"/>
              </w:rPr>
              <w:t>Where it was used</w:t>
            </w:r>
          </w:p>
        </w:tc>
        <w:tc>
          <w:tcPr>
            <w:tcW w:type="dxa" w:w="4252"/>
            <w:shd w:val="clear" w:color="auto" w:fill="D9D9D9"/>
          </w:tcPr>
          <w:p>
            <w:pPr>
              <w:spacing w:after="0" w:line="240" w:lineRule="auto"/>
            </w:pPr>
            <w:r/>
            <w:r>
              <w:rPr>
                <w:b/>
                <w:sz w:val="19"/>
              </w:rPr>
              <w:t>How the output was checked / what I did myself</w:t>
            </w:r>
          </w:p>
        </w:tc>
      </w:tr>
      <w:tr>
        <w:tc>
          <w:tcPr>
            <w:tcW w:type="dxa" w:w="1701"/>
          </w:tcPr>
          <w:p>
            <w:pPr>
              <w:spacing w:after="0" w:line="240" w:lineRule="auto"/>
            </w:pPr>
            <w:r/>
            <w:r>
              <w:rPr>
                <w:sz w:val="19"/>
              </w:rPr>
            </w:r>
          </w:p>
        </w:tc>
        <w:tc>
          <w:tcPr>
            <w:tcW w:type="dxa" w:w="3685"/>
          </w:tcPr>
          <w:p>
            <w:pPr>
              <w:spacing w:after="0" w:line="240" w:lineRule="auto"/>
            </w:pPr>
            <w:r/>
            <w:r>
              <w:rPr>
                <w:sz w:val="19"/>
              </w:rPr>
            </w:r>
          </w:p>
        </w:tc>
        <w:tc>
          <w:tcPr>
            <w:tcW w:type="dxa" w:w="4252"/>
          </w:tcPr>
          <w:p>
            <w:pPr>
              <w:spacing w:after="0" w:line="240" w:lineRule="auto"/>
            </w:pPr>
            <w:r/>
            <w:r>
              <w:rPr>
                <w:sz w:val="19"/>
              </w:rPr>
            </w:r>
          </w:p>
        </w:tc>
      </w:tr>
      <w:tr>
        <w:tc>
          <w:tcPr>
            <w:tcW w:type="dxa" w:w="1701"/>
          </w:tcPr>
          <w:p>
            <w:pPr>
              <w:spacing w:after="0" w:line="240" w:lineRule="auto"/>
            </w:pPr>
            <w:r/>
            <w:r>
              <w:rPr>
                <w:sz w:val="19"/>
              </w:rPr>
            </w:r>
          </w:p>
        </w:tc>
        <w:tc>
          <w:tcPr>
            <w:tcW w:type="dxa" w:w="3685"/>
          </w:tcPr>
          <w:p>
            <w:pPr>
              <w:spacing w:after="0" w:line="240" w:lineRule="auto"/>
            </w:pPr>
            <w:r/>
            <w:r>
              <w:rPr>
                <w:sz w:val="19"/>
              </w:rPr>
            </w:r>
          </w:p>
        </w:tc>
        <w:tc>
          <w:tcPr>
            <w:tcW w:type="dxa" w:w="4252"/>
          </w:tcPr>
          <w:p>
            <w:pPr>
              <w:spacing w:after="0" w:line="240" w:lineRule="auto"/>
            </w:pPr>
            <w:r/>
            <w:r>
              <w:rPr>
                <w:sz w:val="19"/>
              </w:rPr>
            </w:r>
          </w:p>
        </w:tc>
      </w:tr>
      <w:tr>
        <w:tc>
          <w:tcPr>
            <w:tcW w:type="dxa" w:w="1701"/>
          </w:tcPr>
          <w:p>
            <w:pPr>
              <w:spacing w:after="0" w:line="240" w:lineRule="auto"/>
            </w:pPr>
            <w:r/>
            <w:r>
              <w:rPr>
                <w:sz w:val="19"/>
              </w:rPr>
            </w:r>
          </w:p>
        </w:tc>
        <w:tc>
          <w:tcPr>
            <w:tcW w:type="dxa" w:w="3685"/>
          </w:tcPr>
          <w:p>
            <w:pPr>
              <w:spacing w:after="0" w:line="240" w:lineRule="auto"/>
            </w:pPr>
            <w:r/>
            <w:r>
              <w:rPr>
                <w:sz w:val="19"/>
              </w:rPr>
            </w:r>
          </w:p>
        </w:tc>
        <w:tc>
          <w:tcPr>
            <w:tcW w:type="dxa" w:w="4252"/>
          </w:tcPr>
          <w:p>
            <w:pPr>
              <w:spacing w:after="0" w:line="240" w:lineRule="auto"/>
            </w:pPr>
            <w:r/>
            <w:r>
              <w:rPr>
                <w:sz w:val="19"/>
              </w:rPr>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