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949983pt;width:595.35pt;height:56.55pt;mso-position-horizontal-relative:page;mso-position-vertical-relative:page;z-index:-15775232" coordorigin="0,19" coordsize="11907,1131">
            <v:shape style="position:absolute;left:1380;top:390;width:2190;height:760" type="#_x0000_t75" stroked="false">
              <v:imagedata r:id="rId5" o:title=""/>
            </v:shape>
            <v:shape style="position:absolute;left:0;top:19;width:11907;height:37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9;width:11907;height:1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269"/>
                      <w:ind w:left="369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BSc</w:t>
                    </w:r>
                    <w:r>
                      <w:rPr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(Hons)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Information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Technology</w:t>
                    </w:r>
                    <w:r>
                      <w:rPr>
                        <w:b/>
                        <w:spacing w:val="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–</w:t>
                    </w:r>
                    <w:r>
                      <w:rPr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Year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792.399719pt;width:595.35pt;height:49.55pt;mso-position-horizontal-relative:page;mso-position-vertical-relative:page;z-index:15730176" coordorigin="0,15848" coordsize="11907,991">
            <v:shape style="position:absolute;left:237;top:15848;width:11661;height:991" type="#_x0000_t75" stroked="false">
              <v:imagedata r:id="rId7" o:title=""/>
            </v:shape>
            <v:shape style="position:absolute;left:0;top:16440;width:11907;height:377" type="#_x0000_t75" stroked="false">
              <v:imagedata r:id="rId8" o:title=""/>
            </v:shape>
            <v:shape style="position:absolute;left:10358;top:15897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6"/>
        </w:rPr>
      </w:pPr>
    </w:p>
    <w:p>
      <w:pPr>
        <w:spacing w:before="51"/>
        <w:ind w:left="4057" w:right="4395" w:firstLine="0"/>
        <w:jc w:val="center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08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Title"/>
        <w:tabs>
          <w:tab w:pos="7462" w:val="left" w:leader="none"/>
        </w:tabs>
      </w:pPr>
      <w:r>
        <w:rPr/>
        <w:t>IE2042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18184pt;width:456pt;height:.1pt;mso-position-horizontal-relative:page;mso-position-vertical-relative:paragraph;z-index:-15728640;mso-wrap-distance-left:0;mso-wrap-distance-right:0" coordorigin="1380,254" coordsize="9120,0" path="m1380,254l10500,254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1" w:after="0"/>
        <w:ind w:left="820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transaction?</w:t>
      </w:r>
      <w:r>
        <w:rPr>
          <w:spacing w:val="-4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2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5"/>
          <w:sz w:val="24"/>
        </w:rPr>
        <w:t> </w:t>
      </w:r>
      <w:r>
        <w:rPr>
          <w:sz w:val="24"/>
        </w:rPr>
        <w:t>of a</w:t>
      </w:r>
      <w:r>
        <w:rPr>
          <w:spacing w:val="-4"/>
          <w:sz w:val="24"/>
        </w:rPr>
        <w:t> </w:t>
      </w:r>
      <w:r>
        <w:rPr>
          <w:sz w:val="24"/>
        </w:rPr>
        <w:t>transaction?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properties</w:t>
      </w:r>
      <w:r>
        <w:rPr>
          <w:spacing w:val="-5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transaction?</w:t>
      </w:r>
      <w:r>
        <w:rPr>
          <w:spacing w:val="-3"/>
          <w:sz w:val="24"/>
        </w:rPr>
        <w:t> </w:t>
      </w:r>
      <w:r>
        <w:rPr>
          <w:sz w:val="24"/>
        </w:rPr>
        <w:t>Briefly</w:t>
      </w:r>
      <w:r>
        <w:rPr>
          <w:spacing w:val="-4"/>
          <w:sz w:val="24"/>
        </w:rPr>
        <w:t> 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property.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properties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Guarantees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protect?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desired</w:t>
      </w:r>
      <w:r>
        <w:rPr>
          <w:spacing w:val="-3"/>
          <w:sz w:val="24"/>
        </w:rPr>
        <w:t> </w:t>
      </w:r>
      <w:r>
        <w:rPr>
          <w:sz w:val="24"/>
        </w:rPr>
        <w:t>behaviors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transactions?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113.400002pt;margin-top:13.344531pt;width:354pt;height:184.65pt;mso-position-horizontal-relative:page;mso-position-vertical-relative:paragraph;z-index:-15728128;mso-wrap-distance-left:0;mso-wrap-distance-right:0" coordorigin="2268,267" coordsize="7080,3693">
            <v:line style="position:absolute" from="3463,1215" to="5253,1215" stroked="true" strokeweight="4pt" strokecolor="#0000ff">
              <v:stroke dashstyle="solid"/>
            </v:line>
            <v:shape style="position:absolute;left:3255;top:2879;width:5345;height:492" coordorigin="3255,2880" coordsize="5345,492" path="m3255,2880l8595,2880m7400,3372l8600,3372e" filled="false" stroked="true" strokeweight="4pt" strokecolor="#ff0000">
              <v:path arrowok="t"/>
              <v:stroke dashstyle="solid"/>
            </v:shape>
            <v:line style="position:absolute" from="8640,1237" to="8640,3715" stroked="true" strokeweight="4pt" strokecolor="#ff0000">
              <v:stroke dashstyle="longdash"/>
            </v:line>
            <v:shape style="position:absolute;left:3423;top:1161;width:1870;height:110" coordorigin="3423,1162" coordsize="1870,110" path="m3423,1162l3423,1272m5293,1162l5293,1272e" filled="false" stroked="true" strokeweight="4pt" strokecolor="#44536a">
              <v:path arrowok="t"/>
              <v:stroke dashstyle="solid"/>
            </v:shape>
            <v:line style="position:absolute" from="4350,1690" to="6138,1690" stroked="true" strokeweight="4pt" strokecolor="#0000ff">
              <v:stroke dashstyle="solid"/>
            </v:line>
            <v:shape style="position:absolute;left:4310;top:1634;width:1868;height:107" coordorigin="4310,1635" coordsize="1868,107" path="m4310,1635l4310,1742m6178,1635l6178,1742e" filled="false" stroked="true" strokeweight="4pt" strokecolor="#44536a">
              <v:path arrowok="t"/>
              <v:stroke dashstyle="solid"/>
            </v:shape>
            <v:line style="position:absolute" from="5728,2292" to="7518,2292" stroked="true" strokeweight="4pt" strokecolor="#0000ff">
              <v:stroke dashstyle="solid"/>
            </v:line>
            <v:shape style="position:absolute;left:3250;top:2236;width:4308;height:1188" coordorigin="3250,2237" coordsize="4308,1188" path="m5688,2237l5688,2347m7558,2237l7558,2347m3250,2825l3250,2935m7360,3315l7360,3425e" filled="false" stroked="true" strokeweight="4pt" strokecolor="#44536a">
              <v:path arrowok="t"/>
              <v:stroke dashstyle="solid"/>
            </v:shape>
            <v:rect style="position:absolute;left:2278;top:276;width:7060;height:3581" filled="false" stroked="true" strokeweight="1pt" strokecolor="#44536a">
              <v:stroke dashstyle="solid"/>
            </v:rect>
            <v:shape style="position:absolute;left:2554;top:994;width:557;height:2965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0"/>
                      <w:jc w:val="both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44536A"/>
                        <w:sz w:val="48"/>
                      </w:rPr>
                      <w:t>T1</w:t>
                    </w:r>
                    <w:r>
                      <w:rPr>
                        <w:rFonts w:ascii="Times New Roman"/>
                        <w:color w:val="44536A"/>
                        <w:spacing w:val="-118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color w:val="44536A"/>
                        <w:sz w:val="48"/>
                      </w:rPr>
                      <w:t>T2</w:t>
                    </w:r>
                    <w:r>
                      <w:rPr>
                        <w:rFonts w:ascii="Times New Roman"/>
                        <w:color w:val="44536A"/>
                        <w:spacing w:val="-118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color w:val="44536A"/>
                        <w:sz w:val="48"/>
                      </w:rPr>
                      <w:t>T3</w:t>
                    </w:r>
                    <w:r>
                      <w:rPr>
                        <w:rFonts w:ascii="Times New Roman"/>
                        <w:color w:val="44536A"/>
                        <w:spacing w:val="-118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color w:val="44536A"/>
                        <w:sz w:val="48"/>
                      </w:rPr>
                      <w:t>T4</w:t>
                    </w:r>
                    <w:r>
                      <w:rPr>
                        <w:rFonts w:ascii="Times New Roman"/>
                        <w:color w:val="44536A"/>
                        <w:spacing w:val="-118"/>
                        <w:sz w:val="48"/>
                      </w:rPr>
                      <w:t> </w:t>
                    </w:r>
                    <w:r>
                      <w:rPr>
                        <w:rFonts w:ascii="Times New Roman"/>
                        <w:color w:val="44536A"/>
                        <w:sz w:val="48"/>
                      </w:rPr>
                      <w:t>T5</w:t>
                    </w:r>
                  </w:p>
                </w:txbxContent>
              </v:textbox>
              <w10:wrap type="none"/>
            </v:shape>
            <v:shape style="position:absolute;left:7808;top:524;width:1300;height:579" type="#_x0000_t202" filled="false" stroked="false">
              <v:textbox inset="0,0,0,0">
                <w:txbxContent>
                  <w:p>
                    <w:pPr>
                      <w:spacing w:line="579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8"/>
                      </w:rPr>
                    </w:pPr>
                    <w:r>
                      <w:rPr>
                        <w:rFonts w:ascii="Palatino Linotype"/>
                        <w:b/>
                        <w:color w:val="FF0000"/>
                        <w:sz w:val="48"/>
                      </w:rPr>
                      <w:t>crash!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85" w:lineRule="auto" w:before="0" w:after="0"/>
        <w:ind w:left="1540" w:right="2908" w:hanging="1080"/>
        <w:jc w:val="left"/>
        <w:rPr>
          <w:sz w:val="28"/>
        </w:rPr>
      </w:pPr>
      <w:r>
        <w:rPr>
          <w:sz w:val="24"/>
        </w:rPr>
        <w:t>Briefly explain the following terms in database transactions:</w:t>
      </w:r>
      <w:r>
        <w:rPr>
          <w:spacing w:val="-52"/>
          <w:sz w:val="24"/>
        </w:rPr>
        <w:t> </w:t>
      </w:r>
      <w:r>
        <w:rPr>
          <w:sz w:val="24"/>
        </w:rPr>
        <w:t>Serial Schedule and</w:t>
      </w:r>
      <w:r>
        <w:rPr>
          <w:spacing w:val="1"/>
          <w:sz w:val="24"/>
        </w:rPr>
        <w:t> </w:t>
      </w:r>
      <w:r>
        <w:rPr>
          <w:sz w:val="24"/>
        </w:rPr>
        <w:t>Serializable</w:t>
      </w:r>
      <w:r>
        <w:rPr>
          <w:spacing w:val="-3"/>
          <w:sz w:val="24"/>
        </w:rPr>
        <w:t> </w:t>
      </w:r>
      <w:r>
        <w:rPr>
          <w:sz w:val="24"/>
        </w:rPr>
        <w:t>Schedule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conflicts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arise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interleaving</w:t>
      </w:r>
      <w:r>
        <w:rPr>
          <w:spacing w:val="-3"/>
          <w:sz w:val="24"/>
        </w:rPr>
        <w:t> </w:t>
      </w:r>
      <w:r>
        <w:rPr>
          <w:sz w:val="24"/>
        </w:rPr>
        <w:t>actions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transactions.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overcome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occur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interleaving?</w:t>
      </w:r>
    </w:p>
    <w:sectPr>
      <w:type w:val="continuous"/>
      <w:pgSz w:w="11910" w:h="16840"/>
      <w:pgMar w:top="0" w:bottom="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T8</dc:title>
  <dcterms:created xsi:type="dcterms:W3CDTF">2022-05-17T10:33:48Z</dcterms:created>
  <dcterms:modified xsi:type="dcterms:W3CDTF">2022-05-17T10:33:48Z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