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0"/>
        </w:rPr>
        <w:t>IE3142: DevSecOps Technical Report</w:t>
      </w:r>
    </w:p>
    <w:p>
      <w:r>
        <w:t>Programme: BSc (Hons) in Information Technology</w:t>
      </w:r>
    </w:p>
    <w:p>
      <w:r>
        <w:t>Module: IE3142 DevSecOps</w:t>
      </w:r>
    </w:p>
    <w:p>
      <w:r>
        <w:t>Repository: https://github.com/IT24100452/WebGoat</w:t>
      </w:r>
    </w:p>
    <w:p>
      <w:r>
        <w:t>Repository state reviewed: develop branch at HEAD (commit 15fe9822, merge secure fixes and technical report)</w:t>
      </w:r>
    </w:p>
    <w:p>
      <w:r>
        <w:t>Report type: Compliance review against the assignment checklist in IMPLEMENTATION.md</w:t>
      </w:r>
    </w:p>
    <w:p>
      <w:pPr>
        <w:pStyle w:val="Heading1"/>
      </w:pPr>
      <w:r>
        <w:t>1. Executive Summary</w:t>
      </w:r>
    </w:p>
    <w:p>
      <w:r>
        <w:t>This report reviews the repository against the IE3142 assignment requirements in IMPLEMENTATION.md and the project evidence checklist. The repository contains a DevSecOps workflow and several security hardening changes, but the implementation is not yet fully compliant with the assignment because the current repository state still contains insecure behavior in the default-credentials and verbose-error tasks. The repository does, however, include substantive work for Docker hardening, CI security gates, and the path traversal / JWT validation cases, which are implemented as secure patterns in the code reviewed in this document.</w:t>
      </w:r>
    </w:p>
    <w:p>
      <w:pPr>
        <w:pStyle w:val="Heading1"/>
      </w:pPr>
      <w:r>
        <w:t>2. Assignment Requirement Check</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Requirement</w:t>
            </w:r>
          </w:p>
        </w:tc>
        <w:tc>
          <w:tcPr>
            <w:tcW w:type="dxa" w:w="2556"/>
          </w:tcPr>
          <w:p>
            <w:r>
              <w:t>Status</w:t>
            </w:r>
          </w:p>
        </w:tc>
        <w:tc>
          <w:tcPr>
            <w:tcW w:type="dxa" w:w="2556"/>
          </w:tcPr>
          <w:p>
            <w:r>
              <w:t>Evidence</w:t>
            </w:r>
          </w:p>
        </w:tc>
        <w:tc>
          <w:tcPr>
            <w:tcW w:type="dxa" w:w="2556"/>
          </w:tcPr>
          <w:p>
            <w:r>
              <w:t>Notes</w:t>
            </w:r>
          </w:p>
        </w:tc>
      </w:tr>
      <w:tr>
        <w:tc>
          <w:tcPr>
            <w:tcW w:type="dxa" w:w="2556"/>
          </w:tcPr>
          <w:p>
            <w:r>
              <w:t>Establish baseline and document repository evidence</w:t>
            </w:r>
          </w:p>
        </w:tc>
        <w:tc>
          <w:tcPr>
            <w:tcW w:type="dxa" w:w="2556"/>
          </w:tcPr>
          <w:p>
            <w:r>
              <w:t>Partial</w:t>
            </w:r>
          </w:p>
        </w:tc>
        <w:tc>
          <w:tcPr>
            <w:tcW w:type="dxa" w:w="2556"/>
          </w:tcPr>
          <w:p>
            <w:r>
              <w:t>IMPLEMENTATION.md + repo HEAD</w:t>
            </w:r>
          </w:p>
        </w:tc>
        <w:tc>
          <w:tcPr>
            <w:tcW w:type="dxa" w:w="2556"/>
          </w:tcPr>
          <w:p>
            <w:r>
              <w:t>Baseline instructions are present but not all final evidence artifacts are complete in the current repo.</w:t>
            </w:r>
          </w:p>
        </w:tc>
      </w:tr>
      <w:tr>
        <w:tc>
          <w:tcPr>
            <w:tcW w:type="dxa" w:w="2556"/>
          </w:tcPr>
          <w:p>
            <w:r>
              <w:t>Fix four secure coding cases</w:t>
            </w:r>
          </w:p>
        </w:tc>
        <w:tc>
          <w:tcPr>
            <w:tcW w:type="dxa" w:w="2556"/>
          </w:tcPr>
          <w:p>
            <w:r>
              <w:t>Partial</w:t>
            </w:r>
          </w:p>
        </w:tc>
        <w:tc>
          <w:tcPr>
            <w:tcW w:type="dxa" w:w="2556"/>
          </w:tcPr>
          <w:p>
            <w:r>
              <w:t>DefaultCredentialsTask.java; VerboseErrorTask.java; FileServer.java; JWTToken.java</w:t>
            </w:r>
          </w:p>
        </w:tc>
        <w:tc>
          <w:tcPr>
            <w:tcW w:type="dxa" w:w="2556"/>
          </w:tcPr>
          <w:p>
            <w:r>
              <w:t>Cases 3 and 4 are hardened; cases 1 and 2 remain insecure in the current HEAD.</w:t>
            </w:r>
          </w:p>
        </w:tc>
      </w:tr>
      <w:tr>
        <w:tc>
          <w:tcPr>
            <w:tcW w:type="dxa" w:w="2556"/>
          </w:tcPr>
          <w:p>
            <w:r>
              <w:t>Automated regression tests</w:t>
            </w:r>
          </w:p>
        </w:tc>
        <w:tc>
          <w:tcPr>
            <w:tcW w:type="dxa" w:w="2556"/>
          </w:tcPr>
          <w:p>
            <w:r>
              <w:t>Partial</w:t>
            </w:r>
          </w:p>
        </w:tc>
        <w:tc>
          <w:tcPr>
            <w:tcW w:type="dxa" w:w="2556"/>
          </w:tcPr>
          <w:p>
            <w:r>
              <w:t>src/test/java/...</w:t>
            </w:r>
          </w:p>
        </w:tc>
        <w:tc>
          <w:tcPr>
            <w:tcW w:type="dxa" w:w="2556"/>
          </w:tcPr>
          <w:p>
            <w:r>
              <w:t>The repository contains test classes for security tasks, but assertion coverage must be confirmed against the current branch state.</w:t>
            </w:r>
          </w:p>
        </w:tc>
      </w:tr>
      <w:tr>
        <w:tc>
          <w:tcPr>
            <w:tcW w:type="dxa" w:w="2556"/>
          </w:tcPr>
          <w:p>
            <w:r>
              <w:t>Docker and Compose hardening</w:t>
            </w:r>
          </w:p>
        </w:tc>
        <w:tc>
          <w:tcPr>
            <w:tcW w:type="dxa" w:w="2556"/>
          </w:tcPr>
          <w:p>
            <w:r>
              <w:t>Present</w:t>
            </w:r>
          </w:p>
        </w:tc>
        <w:tc>
          <w:tcPr>
            <w:tcW w:type="dxa" w:w="2556"/>
          </w:tcPr>
          <w:p>
            <w:r>
              <w:t>docker-compose.yml; Dockerfile; .dockerignore</w:t>
            </w:r>
          </w:p>
        </w:tc>
        <w:tc>
          <w:tcPr>
            <w:tcW w:type="dxa" w:w="2556"/>
          </w:tcPr>
          <w:p>
            <w:r>
              <w:t>Compose setup and runtime hardening are present.</w:t>
            </w:r>
          </w:p>
        </w:tc>
      </w:tr>
      <w:tr>
        <w:tc>
          <w:tcPr>
            <w:tcW w:type="dxa" w:w="2556"/>
          </w:tcPr>
          <w:p>
            <w:r>
              <w:t>CI/CD security pipeline</w:t>
            </w:r>
          </w:p>
        </w:tc>
        <w:tc>
          <w:tcPr>
            <w:tcW w:type="dxa" w:w="2556"/>
          </w:tcPr>
          <w:p>
            <w:r>
              <w:t>Present</w:t>
            </w:r>
          </w:p>
        </w:tc>
        <w:tc>
          <w:tcPr>
            <w:tcW w:type="dxa" w:w="2556"/>
          </w:tcPr>
          <w:p>
            <w:r>
              <w:t>.github/workflows/devsecops.yml</w:t>
            </w:r>
          </w:p>
        </w:tc>
        <w:tc>
          <w:tcPr>
            <w:tcW w:type="dxa" w:w="2556"/>
          </w:tcPr>
          <w:p>
            <w:r>
              <w:t>Workflow includes Maven, Semgrep, Dependency-Check, Gitleaks, and Trivy stages.</w:t>
            </w:r>
          </w:p>
        </w:tc>
      </w:tr>
      <w:tr>
        <w:tc>
          <w:tcPr>
            <w:tcW w:type="dxa" w:w="2556"/>
          </w:tcPr>
          <w:p>
            <w:r>
              <w:t>Secret handling</w:t>
            </w:r>
          </w:p>
        </w:tc>
        <w:tc>
          <w:tcPr>
            <w:tcW w:type="dxa" w:w="2556"/>
          </w:tcPr>
          <w:p>
            <w:r>
              <w:t>Partial</w:t>
            </w:r>
          </w:p>
        </w:tc>
        <w:tc>
          <w:tcPr>
            <w:tcW w:type="dxa" w:w="2556"/>
          </w:tcPr>
          <w:p>
            <w:r>
              <w:t>.gitleaks.toml; .env.example</w:t>
            </w:r>
          </w:p>
        </w:tc>
        <w:tc>
          <w:tcPr>
            <w:tcW w:type="dxa" w:w="2556"/>
          </w:tcPr>
          <w:p>
            <w:r>
              <w:t>Secret-scanning configuration is in place but the actual repo evidence should be finalized before a final submission.</w:t>
            </w:r>
          </w:p>
        </w:tc>
      </w:tr>
      <w:tr>
        <w:tc>
          <w:tcPr>
            <w:tcW w:type="dxa" w:w="2556"/>
          </w:tcPr>
          <w:p>
            <w:r>
              <w:t>Final report and PDF export</w:t>
            </w:r>
          </w:p>
        </w:tc>
        <w:tc>
          <w:tcPr>
            <w:tcW w:type="dxa" w:w="2556"/>
          </w:tcPr>
          <w:p>
            <w:r>
              <w:t>Needs finalization</w:t>
            </w:r>
          </w:p>
        </w:tc>
        <w:tc>
          <w:tcPr>
            <w:tcW w:type="dxa" w:w="2556"/>
          </w:tcPr>
          <w:p>
            <w:r>
              <w:t>docs/report-update-checklist.md</w:t>
            </w:r>
          </w:p>
        </w:tc>
        <w:tc>
          <w:tcPr>
            <w:tcW w:type="dxa" w:w="2556"/>
          </w:tcPr>
          <w:p>
            <w:r>
              <w:t>The report must be updated with verified evidence and exported as final PDF.</w:t>
            </w:r>
          </w:p>
        </w:tc>
      </w:tr>
    </w:tbl>
    <w:p>
      <w:pPr>
        <w:pStyle w:val="Heading1"/>
      </w:pPr>
      <w:r>
        <w:t>3. Repository Evidence Reviewed</w:t>
      </w:r>
    </w:p>
    <w:p>
      <w:r>
        <w:t>The following files were reviewed directly in the repository to form the evidence for this report:</w:t>
      </w:r>
    </w:p>
    <w:p>
      <w:pPr>
        <w:pStyle w:val="ListBullet"/>
      </w:pPr>
      <w:r>
        <w:t>IMPLEMENTATION.md</w:t>
      </w:r>
    </w:p>
    <w:p>
      <w:pPr>
        <w:pStyle w:val="ListBullet"/>
      </w:pPr>
      <w:r>
        <w:t>docs/report-update-checklist.md</w:t>
      </w:r>
    </w:p>
    <w:p>
      <w:pPr>
        <w:pStyle w:val="ListBullet"/>
      </w:pPr>
      <w:r>
        <w:t>docs/evidence-template.md</w:t>
      </w:r>
    </w:p>
    <w:p>
      <w:pPr>
        <w:pStyle w:val="ListBullet"/>
      </w:pPr>
      <w:r>
        <w:t>.github/workflows/devsecops.yml</w:t>
      </w:r>
    </w:p>
    <w:p>
      <w:pPr>
        <w:pStyle w:val="ListBullet"/>
      </w:pPr>
      <w:r>
        <w:t>Dockerfile</w:t>
      </w:r>
    </w:p>
    <w:p>
      <w:pPr>
        <w:pStyle w:val="ListBullet"/>
      </w:pPr>
      <w:r>
        <w:t>docker-compose.yml</w:t>
      </w:r>
    </w:p>
    <w:p>
      <w:pPr>
        <w:pStyle w:val="ListBullet"/>
      </w:pPr>
      <w:r>
        <w:t>.gitleaks.toml</w:t>
      </w:r>
    </w:p>
    <w:p>
      <w:pPr>
        <w:pStyle w:val="ListBullet"/>
      </w:pPr>
      <w:r>
        <w:t>src/main/java/org/owasp/webgoat/lessons/securitymisconfiguration/DefaultCredentialsTask.java</w:t>
      </w:r>
    </w:p>
    <w:p>
      <w:pPr>
        <w:pStyle w:val="ListBullet"/>
      </w:pPr>
      <w:r>
        <w:t>src/main/java/org/owasp/webgoat/lessons/securitymisconfiguration/VerboseErrorTask.java</w:t>
      </w:r>
    </w:p>
    <w:p>
      <w:pPr>
        <w:pStyle w:val="ListBullet"/>
      </w:pPr>
      <w:r>
        <w:t>src/main/java/org/owasp/webgoat/webwolf/FileServer.java</w:t>
      </w:r>
    </w:p>
    <w:p>
      <w:pPr>
        <w:pStyle w:val="ListBullet"/>
      </w:pPr>
      <w:r>
        <w:t>src/main/java/org/owasp/webgoat/webwolf/jwt/JWTToken.java</w:t>
      </w:r>
    </w:p>
    <w:p>
      <w:pPr>
        <w:pStyle w:val="Heading1"/>
      </w:pPr>
      <w:r>
        <w:t>4. Secure Coding Case 1: Default Credentials</w:t>
      </w:r>
    </w:p>
    <w:p>
      <w:r>
        <w:rPr>
          <w:b/>
        </w:rPr>
        <w:t>Requirement:</w:t>
      </w:r>
      <w:r>
        <w:t xml:space="preserve"> Reject insecure default credentials instead of accepting them as a valid login path.</w:t>
      </w:r>
    </w:p>
    <w:p>
      <w:r>
        <w:t>Evidence source: src/main/java/org/owasp/webgoat/lessons/securitymisconfiguration/DefaultCredentialsTask.java</w:t>
      </w:r>
    </w:p>
    <w:p>
      <w:r>
        <w:t>Observed behavior in the current HEAD: the class defines DEFAULT_USERNAME = "admin" and DEFAULT_PASSWORD = "admin" and returns success when those values are submitted. This violates the assignment objective because a default credential pair is accepted rather than blocked.</w:t>
      </w:r>
    </w:p>
    <w:p>
      <w:r>
        <w:t>Status: Not compliant with the assignment requirement.</w:t>
      </w:r>
    </w:p>
    <w:p>
      <w:r>
        <w:t>Required remedial action: reject username/password values matching a built-in admin/admin pattern and return a failed result instead of a successful login.</w:t>
      </w:r>
    </w:p>
    <w:p>
      <w:pPr>
        <w:pStyle w:val="Heading1"/>
      </w:pPr>
      <w:r>
        <w:t>5. Secure Coding Case 2: Verbose Error and Sensitive Disclosure</w:t>
      </w:r>
    </w:p>
    <w:p>
      <w:r>
        <w:rPr>
          <w:b/>
        </w:rPr>
        <w:t>Requirement:</w:t>
      </w:r>
      <w:r>
        <w:t xml:space="preserve"> Prevent verbose stack traces, environment leakage, and disclosure of configuration or tokens.</w:t>
      </w:r>
    </w:p>
    <w:p>
      <w:r>
        <w:t>Evidence source: src/main/java/org/owasp/webgoat/lessons/securitymisconfiguration/VerboseErrorTask.java</w:t>
      </w:r>
    </w:p>
    <w:p>
      <w:r>
        <w:t>Observed behavior in the current HEAD: the triggerError() method returns a synthetic stack trace containing ENVIRONMENT=staging, DEBUG_MODE=true, DB_USER=staging_user, DB_PASSWORD=staging_password123, and a leaked SYSTEM_API_TOKEN value. The fetchConfig() method also accepts the leaked token and returns debug JSON when the correct value is supplied.</w:t>
      </w:r>
    </w:p>
    <w:p>
      <w:r>
        <w:t>Status: Not compliant with the assignment requirement.</w:t>
      </w:r>
    </w:p>
    <w:p>
      <w:r>
        <w:t>Required remedial action: replace the response with a generic 500 or error message and deny access to configuration endpoints unless a validated, authorized token is provided.</w:t>
      </w:r>
    </w:p>
    <w:p>
      <w:pPr>
        <w:pStyle w:val="Heading1"/>
      </w:pPr>
      <w:r>
        <w:t>6. Secure Coding Case 3: File Upload Path Traversal</w:t>
      </w:r>
    </w:p>
    <w:p>
      <w:r>
        <w:t>Evidence source: src/main/java/org/owasp/webgoat/webwolf/FileServer.java</w:t>
      </w:r>
    </w:p>
    <w:p>
      <w:r>
        <w:t>The upload routine resolves the target path with resolve(originalFilename).normalize() and then checks whether the parent directory remains within the user-specific destination directory before copying the file. This is the expected hardening pattern for preventing traversal attempts such as ../ or absolute-path uploads.</w:t>
      </w:r>
    </w:p>
    <w:p>
      <w:r>
        <w:t>Status: Implemented as a hardened control in the current file review.</w:t>
      </w:r>
    </w:p>
    <w:p>
      <w:pPr>
        <w:pStyle w:val="Heading1"/>
      </w:pPr>
      <w:r>
        <w:t>7. Secure Coding Case 4: JWT Signature and JWKS Validation</w:t>
      </w:r>
    </w:p>
    <w:p>
      <w:r>
        <w:t>Evidence source: src/main/java/org/owasp/webgoat/webwolf/jwt/JWTToken.java</w:t>
      </w:r>
    </w:p>
    <w:p>
      <w:r>
        <w:t>The validateWithJwks() method checks the token key id header, throws when the token lacks a key id, ensures only matching keys from the JWKS are accepted, and rejects mismatched or unresolvable keys. This implements the required JWKS validation control.</w:t>
      </w:r>
    </w:p>
    <w:p>
      <w:r>
        <w:t>Status: Implemented as a hardened control in the current file review.</w:t>
      </w:r>
    </w:p>
    <w:p>
      <w:pPr>
        <w:pStyle w:val="Heading1"/>
      </w:pPr>
      <w:r>
        <w:t>8. DevSecOps Controls and Repository Security Posture</w:t>
      </w:r>
    </w:p>
    <w:p>
      <w:r>
        <w:t>Docker and Compose hardening:</w:t>
      </w:r>
    </w:p>
    <w:p>
      <w:pPr>
        <w:pStyle w:val="ListBullet"/>
      </w:pPr>
      <w:r>
        <w:t>Dockerfile</w:t>
      </w:r>
    </w:p>
    <w:p>
      <w:pPr>
        <w:pStyle w:val="ListBullet"/>
      </w:pPr>
      <w:r>
        <w:t>docker-compose.yml</w:t>
      </w:r>
    </w:p>
    <w:p>
      <w:pPr>
        <w:pStyle w:val="ListBullet"/>
      </w:pPr>
      <w:r>
        <w:t>.dockerignore</w:t>
      </w:r>
    </w:p>
    <w:p>
      <w:r>
        <w:t>The repository includes a CI workflow at .github/workflows/devsecops.yml with Maven build/test, Semgrep, Dependency-Check, Gitleaks, and Trivy stages. This is aligned with the assignment objective to establish a policy-driven security pipeline.</w:t>
      </w:r>
    </w:p>
    <w:p>
      <w:r>
        <w:t>Secret handling: .gitleaks.toml and .env.example are relevant evidence. The repo includes the necessary security-scanning configuration but the final evidence chain still needs to be updated and validated before a final submission claim is made.</w:t>
      </w:r>
    </w:p>
    <w:p>
      <w:pPr>
        <w:pStyle w:val="Heading1"/>
      </w:pPr>
      <w:r>
        <w:t>9. Final Compliance Assessment</w:t>
      </w:r>
    </w:p>
    <w:tbl>
      <w:tblPr>
        <w:tblStyle w:val="TableGrid"/>
        <w:tblW w:type="auto" w:w="0"/>
        <w:tblLook w:firstColumn="1" w:firstRow="1" w:lastColumn="0" w:lastRow="0" w:noHBand="0" w:noVBand="1" w:val="04A0"/>
      </w:tblPr>
      <w:tblGrid>
        <w:gridCol w:w="3408"/>
        <w:gridCol w:w="3408"/>
        <w:gridCol w:w="3408"/>
      </w:tblGrid>
      <w:tr>
        <w:tc>
          <w:tcPr>
            <w:tcW w:type="dxa" w:w="3408"/>
          </w:tcPr>
          <w:p>
            <w:r>
              <w:t>Area</w:t>
            </w:r>
          </w:p>
        </w:tc>
        <w:tc>
          <w:tcPr>
            <w:tcW w:type="dxa" w:w="3408"/>
          </w:tcPr>
          <w:p>
            <w:r>
              <w:t>Assessment</w:t>
            </w:r>
          </w:p>
        </w:tc>
        <w:tc>
          <w:tcPr>
            <w:tcW w:type="dxa" w:w="3408"/>
          </w:tcPr>
          <w:p>
            <w:r>
              <w:t>Reason</w:t>
            </w:r>
          </w:p>
        </w:tc>
      </w:tr>
      <w:tr>
        <w:tc>
          <w:tcPr>
            <w:tcW w:type="dxa" w:w="3408"/>
          </w:tcPr>
          <w:p>
            <w:r>
              <w:t>Case 1 - default credentials</w:t>
            </w:r>
          </w:p>
        </w:tc>
        <w:tc>
          <w:tcPr>
            <w:tcW w:type="dxa" w:w="3408"/>
          </w:tcPr>
          <w:p>
            <w:r>
              <w:t>Fail</w:t>
            </w:r>
          </w:p>
        </w:tc>
        <w:tc>
          <w:tcPr>
            <w:tcW w:type="dxa" w:w="3408"/>
          </w:tcPr>
          <w:p>
            <w:r>
              <w:t>The current code accepts admin/admin and returns success.</w:t>
            </w:r>
          </w:p>
        </w:tc>
      </w:tr>
      <w:tr>
        <w:tc>
          <w:tcPr>
            <w:tcW w:type="dxa" w:w="3408"/>
          </w:tcPr>
          <w:p>
            <w:r>
              <w:t>Case 2 - verbose errors</w:t>
            </w:r>
          </w:p>
        </w:tc>
        <w:tc>
          <w:tcPr>
            <w:tcW w:type="dxa" w:w="3408"/>
          </w:tcPr>
          <w:p>
            <w:r>
              <w:t>Fail</w:t>
            </w:r>
          </w:p>
        </w:tc>
        <w:tc>
          <w:tcPr>
            <w:tcW w:type="dxa" w:w="3408"/>
          </w:tcPr>
          <w:p>
            <w:r>
              <w:t>The endpoint leaks system configuration and token values.</w:t>
            </w:r>
          </w:p>
        </w:tc>
      </w:tr>
      <w:tr>
        <w:tc>
          <w:tcPr>
            <w:tcW w:type="dxa" w:w="3408"/>
          </w:tcPr>
          <w:p>
            <w:r>
              <w:t>Case 3 - file upload traversal</w:t>
            </w:r>
          </w:p>
        </w:tc>
        <w:tc>
          <w:tcPr>
            <w:tcW w:type="dxa" w:w="3408"/>
          </w:tcPr>
          <w:p>
            <w:r>
              <w:t>Pass</w:t>
            </w:r>
          </w:p>
        </w:tc>
        <w:tc>
          <w:tcPr>
            <w:tcW w:type="dxa" w:w="3408"/>
          </w:tcPr>
          <w:p>
            <w:r>
              <w:t>The upload path validation prevents directory traversal.</w:t>
            </w:r>
          </w:p>
        </w:tc>
      </w:tr>
      <w:tr>
        <w:tc>
          <w:tcPr>
            <w:tcW w:type="dxa" w:w="3408"/>
          </w:tcPr>
          <w:p>
            <w:r>
              <w:t>Case 4 - JWT/JWKS validation</w:t>
            </w:r>
          </w:p>
        </w:tc>
        <w:tc>
          <w:tcPr>
            <w:tcW w:type="dxa" w:w="3408"/>
          </w:tcPr>
          <w:p>
            <w:r>
              <w:t>Pass</w:t>
            </w:r>
          </w:p>
        </w:tc>
        <w:tc>
          <w:tcPr>
            <w:tcW w:type="dxa" w:w="3408"/>
          </w:tcPr>
          <w:p>
            <w:r>
              <w:t>The JWKS resolver validates key ids and rejects unmatched keys.</w:t>
            </w:r>
          </w:p>
        </w:tc>
      </w:tr>
      <w:tr>
        <w:tc>
          <w:tcPr>
            <w:tcW w:type="dxa" w:w="3408"/>
          </w:tcPr>
          <w:p>
            <w:r>
              <w:t>DevSecOps pipeline</w:t>
            </w:r>
          </w:p>
        </w:tc>
        <w:tc>
          <w:tcPr>
            <w:tcW w:type="dxa" w:w="3408"/>
          </w:tcPr>
          <w:p>
            <w:r>
              <w:t>Pass</w:t>
            </w:r>
          </w:p>
        </w:tc>
        <w:tc>
          <w:tcPr>
            <w:tcW w:type="dxa" w:w="3408"/>
          </w:tcPr>
          <w:p>
            <w:r>
              <w:t>The workflow implements the expected security stages.</w:t>
            </w:r>
          </w:p>
        </w:tc>
      </w:tr>
      <w:tr>
        <w:tc>
          <w:tcPr>
            <w:tcW w:type="dxa" w:w="3408"/>
          </w:tcPr>
          <w:p>
            <w:r>
              <w:t>Overall assignment status</w:t>
            </w:r>
          </w:p>
        </w:tc>
        <w:tc>
          <w:tcPr>
            <w:tcW w:type="dxa" w:w="3408"/>
          </w:tcPr>
          <w:p>
            <w:r>
              <w:t>Partial / not yet final</w:t>
            </w:r>
          </w:p>
        </w:tc>
        <w:tc>
          <w:tcPr>
            <w:tcW w:type="dxa" w:w="3408"/>
          </w:tcPr>
          <w:p>
            <w:r>
              <w:t>The repository is not fully compliant until cases 1 and 2 are fixed and the final evidence package is exported as PDF.</w:t>
            </w:r>
          </w:p>
        </w:tc>
      </w:tr>
    </w:tbl>
    <w:p>
      <w:pPr>
        <w:pStyle w:val="Heading1"/>
      </w:pPr>
      <w:r>
        <w:t>10. References</w:t>
      </w:r>
    </w:p>
    <w:p>
      <w:r>
        <w:t>IMPLEMENTATION.md</w:t>
      </w:r>
    </w:p>
    <w:p>
      <w:r>
        <w:t>docs/report-update-checklist.md</w:t>
      </w:r>
    </w:p>
    <w:p>
      <w:r>
        <w:t>docs/evidence-template.md</w:t>
      </w:r>
    </w:p>
    <w:p>
      <w:r>
        <w:t>OWASP WebGoat project repository</w:t>
      </w:r>
    </w:p>
    <w:p>
      <w:r>
        <w:t>OWASP Threat Modeling Process</w:t>
      </w:r>
    </w:p>
    <w:p>
      <w:r>
        <w:t>OWASP Dependency-Check documentation</w:t>
      </w:r>
    </w:p>
    <w:p>
      <w:r>
        <w:t>Semgrep documentation</w:t>
      </w:r>
    </w:p>
    <w:p>
      <w:r>
        <w:t>Gitleaks documentation</w:t>
      </w:r>
    </w:p>
    <w:p>
      <w:r>
        <w:t>Trivy documentation</w:t>
      </w:r>
    </w:p>
    <w:p>
      <w:r>
        <w:t>Final note: The repository contains a credible DevSecOps foundation, but the assignment cannot be reported as fully satisfied until the insecure default credentials and verbose error cases are corrected in the current HEAD and the final report is exported to PDF with complete evidence.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