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0C249" w14:textId="77777777" w:rsidR="001C3E30" w:rsidRDefault="001C3E30" w:rsidP="001C3E30">
      <w:pPr>
        <w:jc w:val="center"/>
      </w:pPr>
      <w:r>
        <w:rPr>
          <w:noProof/>
        </w:rPr>
        <w:drawing>
          <wp:inline distT="0" distB="0" distL="0" distR="0" wp14:anchorId="67182294" wp14:editId="23F367AD">
            <wp:extent cx="2411605" cy="968724"/>
            <wp:effectExtent l="0" t="0" r="8255" b="3175"/>
            <wp:docPr id="2" name="Picture 2" descr="SLIIT_LOGO"/>
            <wp:cNvGraphicFramePr/>
            <a:graphic xmlns:a="http://schemas.openxmlformats.org/drawingml/2006/main">
              <a:graphicData uri="http://schemas.openxmlformats.org/drawingml/2006/picture">
                <pic:pic xmlns:pic="http://schemas.openxmlformats.org/drawingml/2006/picture">
                  <pic:nvPicPr>
                    <pic:cNvPr id="1" name="Picture 1" descr="SLIIT_LOGO"/>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11605" cy="968724"/>
                    </a:xfrm>
                    <a:prstGeom prst="rect">
                      <a:avLst/>
                    </a:prstGeom>
                    <a:noFill/>
                    <a:ln>
                      <a:noFill/>
                    </a:ln>
                  </pic:spPr>
                </pic:pic>
              </a:graphicData>
            </a:graphic>
          </wp:inline>
        </w:drawing>
      </w:r>
    </w:p>
    <w:p w14:paraId="457A3E37" w14:textId="77777777" w:rsidR="001C3E30" w:rsidRPr="00D50680" w:rsidRDefault="001C3E30" w:rsidP="001C3E30">
      <w:pPr>
        <w:tabs>
          <w:tab w:val="left" w:pos="5640"/>
        </w:tabs>
        <w:rPr>
          <w:b/>
          <w:sz w:val="40"/>
        </w:rPr>
      </w:pPr>
    </w:p>
    <w:p w14:paraId="7DB199B2" w14:textId="77777777" w:rsidR="001C3E30" w:rsidRPr="00D50680" w:rsidRDefault="001C3E30" w:rsidP="001C3E30">
      <w:pPr>
        <w:pStyle w:val="Default"/>
        <w:jc w:val="center"/>
        <w:rPr>
          <w:b/>
          <w:sz w:val="56"/>
        </w:rPr>
      </w:pPr>
      <w:r>
        <w:rPr>
          <w:b/>
          <w:sz w:val="56"/>
        </w:rPr>
        <w:t>IE3090</w:t>
      </w:r>
    </w:p>
    <w:p w14:paraId="21623A13" w14:textId="77777777" w:rsidR="001C3E30" w:rsidRPr="00D50680" w:rsidRDefault="001C3E30" w:rsidP="001C3E30">
      <w:pPr>
        <w:pStyle w:val="Default"/>
        <w:jc w:val="center"/>
        <w:rPr>
          <w:b/>
          <w:sz w:val="56"/>
        </w:rPr>
      </w:pPr>
      <w:r>
        <w:rPr>
          <w:b/>
          <w:sz w:val="56"/>
        </w:rPr>
        <w:t>Network Programming</w:t>
      </w:r>
    </w:p>
    <w:p w14:paraId="505AC0D8" w14:textId="77777777" w:rsidR="001C3E30" w:rsidRDefault="001C3E30" w:rsidP="001C3E30">
      <w:pPr>
        <w:pStyle w:val="Default"/>
        <w:jc w:val="center"/>
        <w:rPr>
          <w:b/>
          <w:sz w:val="52"/>
        </w:rPr>
      </w:pPr>
      <w:r w:rsidRPr="00D50680">
        <w:rPr>
          <w:b/>
          <w:sz w:val="52"/>
        </w:rPr>
        <w:t>3</w:t>
      </w:r>
      <w:r w:rsidRPr="00D50680">
        <w:rPr>
          <w:b/>
          <w:sz w:val="52"/>
          <w:vertAlign w:val="superscript"/>
        </w:rPr>
        <w:t>rd</w:t>
      </w:r>
      <w:r w:rsidRPr="00D50680">
        <w:rPr>
          <w:b/>
          <w:sz w:val="52"/>
        </w:rPr>
        <w:t xml:space="preserve"> Year, Semester</w:t>
      </w:r>
      <w:r>
        <w:rPr>
          <w:b/>
          <w:sz w:val="52"/>
        </w:rPr>
        <w:t xml:space="preserve"> I</w:t>
      </w:r>
    </w:p>
    <w:p w14:paraId="2915467C" w14:textId="77777777" w:rsidR="001C3E30" w:rsidRPr="00D50680" w:rsidRDefault="001C3E30" w:rsidP="001C3E30">
      <w:pPr>
        <w:pStyle w:val="Default"/>
        <w:jc w:val="center"/>
        <w:rPr>
          <w:b/>
          <w:sz w:val="52"/>
        </w:rPr>
      </w:pPr>
    </w:p>
    <w:p w14:paraId="44A5056C" w14:textId="77777777" w:rsidR="001C3E30" w:rsidRPr="00DE2F68" w:rsidRDefault="001C3E30" w:rsidP="001C3E30">
      <w:pPr>
        <w:tabs>
          <w:tab w:val="left" w:pos="5640"/>
        </w:tabs>
        <w:jc w:val="center"/>
        <w:rPr>
          <w:rFonts w:cs="Times New Roman"/>
          <w:sz w:val="32"/>
        </w:rPr>
      </w:pPr>
    </w:p>
    <w:p w14:paraId="430E863F" w14:textId="28C16DC7" w:rsidR="001C3E30" w:rsidRPr="001C3E30" w:rsidRDefault="001C3E30" w:rsidP="001C3E30">
      <w:pPr>
        <w:spacing w:after="500"/>
        <w:jc w:val="center"/>
        <w:rPr>
          <w:b/>
          <w:bCs/>
          <w:sz w:val="40"/>
          <w:szCs w:val="40"/>
        </w:rPr>
      </w:pPr>
      <w:r w:rsidRPr="001C3E30">
        <w:rPr>
          <w:b/>
          <w:bCs/>
          <w:sz w:val="40"/>
          <w:szCs w:val="40"/>
        </w:rPr>
        <w:t xml:space="preserve">DESIGN DIARY </w:t>
      </w:r>
    </w:p>
    <w:p w14:paraId="36878D01" w14:textId="629D2E85" w:rsidR="001C3E30" w:rsidRDefault="001C3E30" w:rsidP="001C3E30">
      <w:pPr>
        <w:spacing w:after="500"/>
        <w:jc w:val="center"/>
      </w:pPr>
      <w:proofErr w:type="spellStart"/>
      <w:r>
        <w:rPr>
          <w:b/>
          <w:bCs/>
          <w:sz w:val="40"/>
          <w:szCs w:val="40"/>
        </w:rPr>
        <w:t>RemoteOps</w:t>
      </w:r>
      <w:proofErr w:type="spellEnd"/>
      <w:r>
        <w:rPr>
          <w:b/>
          <w:bCs/>
          <w:sz w:val="40"/>
          <w:szCs w:val="40"/>
        </w:rPr>
        <w:t>: A Remote System Monitoring and Management Tool over TCP/IP</w:t>
      </w:r>
    </w:p>
    <w:p w14:paraId="2C3E09C5" w14:textId="77777777" w:rsidR="001C3E30" w:rsidRPr="00DE2F68" w:rsidRDefault="001C3E30" w:rsidP="001C3E30">
      <w:pPr>
        <w:tabs>
          <w:tab w:val="left" w:pos="5640"/>
        </w:tabs>
        <w:spacing w:line="360" w:lineRule="auto"/>
        <w:jc w:val="center"/>
        <w:rPr>
          <w:rFonts w:cs="Times New Roman"/>
          <w:sz w:val="28"/>
        </w:rPr>
      </w:pPr>
      <w:r w:rsidRPr="00DE2F68">
        <w:rPr>
          <w:rFonts w:cs="Times New Roman"/>
          <w:sz w:val="28"/>
        </w:rPr>
        <w:t>Submitted to</w:t>
      </w:r>
    </w:p>
    <w:p w14:paraId="630996C4" w14:textId="77777777" w:rsidR="001C3E30" w:rsidRPr="00DE2F68" w:rsidRDefault="001C3E30" w:rsidP="001C3E30">
      <w:pPr>
        <w:tabs>
          <w:tab w:val="left" w:pos="5640"/>
        </w:tabs>
        <w:spacing w:line="360" w:lineRule="auto"/>
        <w:jc w:val="center"/>
        <w:rPr>
          <w:rFonts w:cs="Times New Roman"/>
          <w:sz w:val="28"/>
        </w:rPr>
      </w:pPr>
      <w:r w:rsidRPr="00DE2F68">
        <w:rPr>
          <w:rFonts w:cs="Times New Roman"/>
          <w:sz w:val="28"/>
        </w:rPr>
        <w:t>Sri Lanka Institute of Information Technology</w:t>
      </w:r>
    </w:p>
    <w:p w14:paraId="01E9D2FF" w14:textId="77777777" w:rsidR="001C3E30" w:rsidRDefault="001C3E30" w:rsidP="001C3E30">
      <w:pPr>
        <w:tabs>
          <w:tab w:val="left" w:pos="5640"/>
        </w:tabs>
        <w:rPr>
          <w:rFonts w:cs="Times New Roman"/>
        </w:rPr>
      </w:pPr>
    </w:p>
    <w:p w14:paraId="0250226F" w14:textId="77777777" w:rsidR="001C3E30" w:rsidRDefault="001C3E30" w:rsidP="001C3E30">
      <w:pPr>
        <w:tabs>
          <w:tab w:val="left" w:pos="5640"/>
        </w:tabs>
        <w:rPr>
          <w:rFonts w:cs="Times New Roman"/>
        </w:rPr>
      </w:pPr>
    </w:p>
    <w:p w14:paraId="503BA30B" w14:textId="77777777" w:rsidR="001C3E30" w:rsidRDefault="001C3E30" w:rsidP="001C3E30">
      <w:pPr>
        <w:tabs>
          <w:tab w:val="left" w:pos="5640"/>
        </w:tabs>
        <w:rPr>
          <w:rFonts w:cs="Times New Roman"/>
        </w:rPr>
      </w:pPr>
    </w:p>
    <w:p w14:paraId="37F6B29D" w14:textId="77777777" w:rsidR="001C3E30" w:rsidRDefault="001C3E30" w:rsidP="001C3E30">
      <w:pPr>
        <w:tabs>
          <w:tab w:val="left" w:pos="5640"/>
        </w:tabs>
        <w:rPr>
          <w:rFonts w:cs="Times New Roman"/>
        </w:rPr>
      </w:pPr>
    </w:p>
    <w:p w14:paraId="3F5652D0" w14:textId="77777777" w:rsidR="001C3E30" w:rsidRDefault="001C3E30" w:rsidP="001C3E30">
      <w:pPr>
        <w:tabs>
          <w:tab w:val="left" w:pos="5640"/>
        </w:tabs>
        <w:rPr>
          <w:rFonts w:cs="Times New Roman"/>
        </w:rPr>
      </w:pPr>
    </w:p>
    <w:p w14:paraId="253F9E91" w14:textId="77777777" w:rsidR="001C3E30" w:rsidRDefault="001C3E30" w:rsidP="001C3E30">
      <w:pPr>
        <w:tabs>
          <w:tab w:val="left" w:pos="5640"/>
        </w:tabs>
        <w:rPr>
          <w:rFonts w:cs="Times New Roman"/>
        </w:rPr>
      </w:pPr>
    </w:p>
    <w:p w14:paraId="2F7B400F" w14:textId="77777777" w:rsidR="001C3E30" w:rsidRDefault="001C3E30" w:rsidP="001C3E30">
      <w:pPr>
        <w:tabs>
          <w:tab w:val="left" w:pos="5640"/>
        </w:tabs>
        <w:rPr>
          <w:rFonts w:cs="Times New Roman"/>
        </w:rPr>
      </w:pPr>
    </w:p>
    <w:p w14:paraId="11A185FE" w14:textId="77777777" w:rsidR="001C3E30" w:rsidRPr="00DE2F68" w:rsidRDefault="001C3E30" w:rsidP="001C3E30">
      <w:pPr>
        <w:tabs>
          <w:tab w:val="left" w:pos="5640"/>
        </w:tabs>
        <w:rPr>
          <w:rFonts w:cs="Times New Roman"/>
        </w:rPr>
      </w:pPr>
    </w:p>
    <w:p w14:paraId="5745ACBB" w14:textId="77777777" w:rsidR="001C3E30" w:rsidRPr="00DE2F68" w:rsidRDefault="001C3E30" w:rsidP="001C3E30">
      <w:pPr>
        <w:tabs>
          <w:tab w:val="left" w:pos="5640"/>
        </w:tabs>
        <w:rPr>
          <w:rFonts w:cs="Times New Roman"/>
        </w:rPr>
      </w:pPr>
    </w:p>
    <w:p w14:paraId="27005972" w14:textId="77777777" w:rsidR="001C3E30" w:rsidRPr="00DE2F68" w:rsidRDefault="001C3E30" w:rsidP="001C3E30">
      <w:pPr>
        <w:tabs>
          <w:tab w:val="left" w:pos="5640"/>
        </w:tabs>
        <w:spacing w:line="360" w:lineRule="auto"/>
        <w:jc w:val="center"/>
        <w:rPr>
          <w:rFonts w:cs="Times New Roman"/>
          <w:sz w:val="28"/>
        </w:rPr>
      </w:pPr>
      <w:r w:rsidRPr="00DE2F68">
        <w:rPr>
          <w:rFonts w:cs="Times New Roman"/>
          <w:sz w:val="28"/>
        </w:rPr>
        <w:t>In partial fulfillment of the requirements for the</w:t>
      </w:r>
    </w:p>
    <w:p w14:paraId="5374429B" w14:textId="77777777" w:rsidR="001C3E30" w:rsidRPr="00DE2F68" w:rsidRDefault="001C3E30" w:rsidP="001C3E30">
      <w:pPr>
        <w:tabs>
          <w:tab w:val="left" w:pos="5640"/>
        </w:tabs>
        <w:spacing w:line="360" w:lineRule="auto"/>
        <w:jc w:val="center"/>
        <w:rPr>
          <w:rFonts w:cs="Times New Roman"/>
          <w:sz w:val="28"/>
        </w:rPr>
      </w:pPr>
      <w:r w:rsidRPr="00DE2F68">
        <w:rPr>
          <w:rFonts w:cs="Times New Roman"/>
          <w:sz w:val="28"/>
        </w:rPr>
        <w:t>Bachelor of Science Special Honors Degree in Information Technology</w:t>
      </w:r>
    </w:p>
    <w:p w14:paraId="2E2C0622" w14:textId="77777777" w:rsidR="001C3E30" w:rsidRPr="00DE2F68" w:rsidRDefault="001C3E30" w:rsidP="001C3E30">
      <w:pPr>
        <w:tabs>
          <w:tab w:val="left" w:pos="5640"/>
        </w:tabs>
        <w:rPr>
          <w:rFonts w:cs="Times New Roman"/>
        </w:rPr>
      </w:pPr>
    </w:p>
    <w:p w14:paraId="69F40750" w14:textId="77777777" w:rsidR="001C3E30" w:rsidRDefault="001C3E30" w:rsidP="001C3E30">
      <w:pPr>
        <w:tabs>
          <w:tab w:val="left" w:pos="5640"/>
        </w:tabs>
        <w:jc w:val="center"/>
        <w:rPr>
          <w:rFonts w:cs="Times New Roman"/>
          <w:sz w:val="28"/>
        </w:rPr>
      </w:pPr>
    </w:p>
    <w:p w14:paraId="5D0B2DB2" w14:textId="77777777" w:rsidR="001C3E30" w:rsidRDefault="001C3E30" w:rsidP="001C3E30">
      <w:pPr>
        <w:tabs>
          <w:tab w:val="left" w:pos="5640"/>
        </w:tabs>
        <w:jc w:val="center"/>
        <w:rPr>
          <w:rFonts w:cs="Times New Roman"/>
          <w:sz w:val="28"/>
        </w:rPr>
      </w:pPr>
    </w:p>
    <w:p w14:paraId="3C195317" w14:textId="77777777" w:rsidR="001C3E30" w:rsidRPr="00DE2F68" w:rsidRDefault="001C3E30" w:rsidP="001C3E30">
      <w:pPr>
        <w:tabs>
          <w:tab w:val="left" w:pos="5640"/>
        </w:tabs>
        <w:jc w:val="center"/>
        <w:rPr>
          <w:rFonts w:cs="Times New Roman"/>
          <w:sz w:val="28"/>
        </w:rPr>
      </w:pPr>
    </w:p>
    <w:p w14:paraId="51C97468" w14:textId="39179E70" w:rsidR="001C3E30" w:rsidRPr="001C3E30" w:rsidRDefault="001C3E30" w:rsidP="001C3E30">
      <w:pPr>
        <w:tabs>
          <w:tab w:val="left" w:pos="5640"/>
        </w:tabs>
        <w:jc w:val="center"/>
        <w:rPr>
          <w:rFonts w:cs="Times New Roman"/>
          <w:sz w:val="28"/>
        </w:rPr>
      </w:pPr>
      <w:r w:rsidRPr="001C3E30">
        <w:rPr>
          <w:rFonts w:cs="Times New Roman"/>
          <w:sz w:val="28"/>
        </w:rPr>
        <w:t>5.10.2026</w:t>
      </w:r>
    </w:p>
    <w:p w14:paraId="3883ACA6" w14:textId="77777777" w:rsidR="001C3E30" w:rsidRDefault="001C3E30" w:rsidP="001C3E30">
      <w:pPr>
        <w:rPr>
          <w:rFonts w:cs="Times New Roman"/>
          <w:sz w:val="28"/>
        </w:rPr>
      </w:pPr>
      <w:r>
        <w:rPr>
          <w:rFonts w:cs="Times New Roman"/>
          <w:sz w:val="28"/>
        </w:rPr>
        <w:br w:type="page"/>
      </w:r>
    </w:p>
    <w:p w14:paraId="2E83213D" w14:textId="77777777" w:rsidR="001C3E30" w:rsidRDefault="001C3E30" w:rsidP="001C3E30">
      <w:pPr>
        <w:widowControl w:val="0"/>
        <w:autoSpaceDE w:val="0"/>
        <w:autoSpaceDN w:val="0"/>
        <w:adjustRightInd w:val="0"/>
        <w:spacing w:after="240" w:line="360" w:lineRule="atLeast"/>
        <w:rPr>
          <w:rFonts w:ascii="Times" w:hAnsi="Times" w:cs="Times"/>
          <w:color w:val="000000"/>
          <w:szCs w:val="24"/>
        </w:rPr>
      </w:pPr>
      <w:r>
        <w:rPr>
          <w:rFonts w:ascii="Times" w:hAnsi="Times" w:cs="Times"/>
          <w:b/>
          <w:bCs/>
          <w:color w:val="000000"/>
          <w:sz w:val="32"/>
          <w:szCs w:val="32"/>
        </w:rPr>
        <w:lastRenderedPageBreak/>
        <w:t xml:space="preserve">Declaration </w:t>
      </w:r>
    </w:p>
    <w:p w14:paraId="779EFF31" w14:textId="77777777" w:rsidR="001C3E30" w:rsidRDefault="001C3E30" w:rsidP="001C3E30">
      <w:pPr>
        <w:spacing w:before="120" w:after="120" w:line="360" w:lineRule="auto"/>
        <w:jc w:val="both"/>
        <w:rPr>
          <w:rFonts w:cs="Times New Roman"/>
          <w:szCs w:val="24"/>
        </w:rPr>
      </w:pPr>
      <w:r w:rsidRPr="002D559B">
        <w:rPr>
          <w:rFonts w:cs="Times New Roman"/>
          <w:szCs w:val="24"/>
        </w:rPr>
        <w:t>I certify that this report does not incorporate without acknowledgement, any material previously submitted for a degree or diploma in any university, and to the best of my knowledge and belief it does not contain any material previously published or written by another person, except where due reference is made in text.</w:t>
      </w:r>
    </w:p>
    <w:p w14:paraId="29B0F96E" w14:textId="77777777" w:rsidR="001C3E30" w:rsidRPr="002D559B" w:rsidRDefault="001C3E30" w:rsidP="001C3E30">
      <w:pPr>
        <w:spacing w:before="120" w:after="120" w:line="360" w:lineRule="auto"/>
        <w:jc w:val="both"/>
        <w:rPr>
          <w:rFonts w:cs="Times New Roman"/>
          <w:szCs w:val="24"/>
        </w:rPr>
      </w:pPr>
    </w:p>
    <w:p w14:paraId="055DC9E8" w14:textId="759FC8B0" w:rsidR="001C3E30" w:rsidRDefault="001C3E30" w:rsidP="001C3E30">
      <w:pPr>
        <w:widowControl w:val="0"/>
        <w:autoSpaceDE w:val="0"/>
        <w:autoSpaceDN w:val="0"/>
        <w:adjustRightInd w:val="0"/>
        <w:spacing w:after="240" w:line="360" w:lineRule="atLeast"/>
        <w:rPr>
          <w:rFonts w:cs="Times New Roman"/>
          <w:color w:val="000000"/>
          <w:sz w:val="32"/>
          <w:szCs w:val="32"/>
        </w:rPr>
      </w:pPr>
      <w:r>
        <w:rPr>
          <w:rFonts w:cs="Times New Roman"/>
          <w:color w:val="000000"/>
          <w:sz w:val="32"/>
          <w:szCs w:val="32"/>
        </w:rPr>
        <w:t xml:space="preserve">Registration </w:t>
      </w:r>
      <w:proofErr w:type="gramStart"/>
      <w:r>
        <w:rPr>
          <w:rFonts w:cs="Times New Roman"/>
          <w:color w:val="000000"/>
          <w:sz w:val="32"/>
          <w:szCs w:val="32"/>
        </w:rPr>
        <w:t>Number :</w:t>
      </w:r>
      <w:proofErr w:type="gramEnd"/>
      <w:r>
        <w:rPr>
          <w:rFonts w:cs="Times New Roman"/>
          <w:color w:val="000000"/>
          <w:sz w:val="32"/>
          <w:szCs w:val="32"/>
        </w:rPr>
        <w:t xml:space="preserve"> </w:t>
      </w:r>
      <w:r w:rsidRPr="001C3E30">
        <w:rPr>
          <w:rFonts w:cs="Times New Roman"/>
          <w:sz w:val="32"/>
          <w:szCs w:val="32"/>
        </w:rPr>
        <w:t>IT</w:t>
      </w:r>
      <w:r w:rsidRPr="001C3E30">
        <w:rPr>
          <w:rFonts w:cs="Times New Roman"/>
          <w:sz w:val="32"/>
          <w:szCs w:val="32"/>
        </w:rPr>
        <w:t>24102441</w:t>
      </w:r>
    </w:p>
    <w:p w14:paraId="7A176DB1" w14:textId="536422EA" w:rsidR="001C3E30" w:rsidRDefault="001C3E30" w:rsidP="001C3E30">
      <w:pPr>
        <w:widowControl w:val="0"/>
        <w:autoSpaceDE w:val="0"/>
        <w:autoSpaceDN w:val="0"/>
        <w:adjustRightInd w:val="0"/>
        <w:spacing w:after="240" w:line="360" w:lineRule="atLeast"/>
        <w:rPr>
          <w:rFonts w:ascii="Times" w:hAnsi="Times" w:cs="Times"/>
          <w:color w:val="000000"/>
          <w:szCs w:val="24"/>
        </w:rPr>
      </w:pPr>
      <w:proofErr w:type="gramStart"/>
      <w:r>
        <w:rPr>
          <w:rFonts w:cs="Times New Roman"/>
          <w:color w:val="000000"/>
          <w:sz w:val="32"/>
          <w:szCs w:val="32"/>
        </w:rPr>
        <w:t>Name :</w:t>
      </w:r>
      <w:proofErr w:type="gramEnd"/>
      <w:r>
        <w:rPr>
          <w:rFonts w:cs="Times New Roman"/>
          <w:color w:val="000000"/>
          <w:sz w:val="32"/>
          <w:szCs w:val="32"/>
        </w:rPr>
        <w:t xml:space="preserve"> </w:t>
      </w:r>
      <w:proofErr w:type="spellStart"/>
      <w:r w:rsidRPr="001C3E30">
        <w:rPr>
          <w:rFonts w:cs="Times New Roman"/>
          <w:sz w:val="32"/>
          <w:szCs w:val="32"/>
        </w:rPr>
        <w:t>G.</w:t>
      </w:r>
      <w:proofErr w:type="gramStart"/>
      <w:r w:rsidRPr="001C3E30">
        <w:rPr>
          <w:rFonts w:cs="Times New Roman"/>
          <w:sz w:val="32"/>
          <w:szCs w:val="32"/>
        </w:rPr>
        <w:t>L.Bogahawatte</w:t>
      </w:r>
      <w:proofErr w:type="spellEnd"/>
      <w:proofErr w:type="gramEnd"/>
      <w:r w:rsidRPr="001C3E30">
        <w:rPr>
          <w:rFonts w:cs="Times New Roman"/>
          <w:sz w:val="32"/>
          <w:szCs w:val="32"/>
        </w:rPr>
        <w:t xml:space="preserve"> </w:t>
      </w:r>
    </w:p>
    <w:p w14:paraId="6FD82A24" w14:textId="77777777" w:rsidR="001C3E30" w:rsidRDefault="001C3E30" w:rsidP="001C3E30">
      <w:pPr>
        <w:tabs>
          <w:tab w:val="left" w:pos="5640"/>
        </w:tabs>
        <w:jc w:val="center"/>
        <w:rPr>
          <w:rFonts w:cs="Times New Roman"/>
          <w:sz w:val="28"/>
        </w:rPr>
      </w:pPr>
    </w:p>
    <w:p w14:paraId="52D5973F" w14:textId="77777777" w:rsidR="001C3E30" w:rsidRDefault="001C3E30" w:rsidP="001C3E30">
      <w:pPr>
        <w:rPr>
          <w:rFonts w:cs="Times New Roman"/>
          <w:sz w:val="28"/>
        </w:rPr>
      </w:pPr>
      <w:r>
        <w:rPr>
          <w:rFonts w:cs="Times New Roman"/>
          <w:sz w:val="28"/>
        </w:rPr>
        <w:br w:type="page"/>
      </w:r>
    </w:p>
    <w:p w14:paraId="719B40D6" w14:textId="77777777" w:rsidR="0096028A" w:rsidRDefault="00285B19">
      <w:pPr>
        <w:pStyle w:val="Title"/>
      </w:pPr>
      <w:proofErr w:type="spellStart"/>
      <w:r>
        <w:lastRenderedPageBreak/>
        <w:t>RemoteOps</w:t>
      </w:r>
      <w:proofErr w:type="spellEnd"/>
      <w:r>
        <w:t xml:space="preserve"> Design Diary</w:t>
      </w:r>
    </w:p>
    <w:p w14:paraId="6C1345A7" w14:textId="77777777" w:rsidR="0096028A" w:rsidRDefault="00285B19">
      <w:pPr>
        <w:pBdr>
          <w:bottom w:val="single" w:sz="6" w:space="4" w:color="2E5395"/>
        </w:pBdr>
        <w:spacing w:after="200"/>
      </w:pPr>
      <w:r>
        <w:rPr>
          <w:b/>
          <w:bCs/>
        </w:rPr>
        <w:t xml:space="preserve">Student: </w:t>
      </w:r>
      <w:r>
        <w:t>IT24102441</w:t>
      </w:r>
      <w:r>
        <w:rPr>
          <w:b/>
          <w:bCs/>
        </w:rPr>
        <w:t xml:space="preserve">     Module: </w:t>
      </w:r>
      <w:r>
        <w:t>IE3090 Network Programming</w:t>
      </w:r>
    </w:p>
    <w:p w14:paraId="3A6417DF" w14:textId="77777777" w:rsidR="0096028A" w:rsidRDefault="00285B19">
      <w:pPr>
        <w:pStyle w:val="Heading2"/>
        <w:spacing w:before="240" w:after="100"/>
      </w:pPr>
      <w:r>
        <w:t>1. Concurrency Model</w:t>
      </w:r>
    </w:p>
    <w:p w14:paraId="2CF497C3" w14:textId="77777777" w:rsidR="0096028A" w:rsidRDefault="00285B19">
      <w:pPr>
        <w:spacing w:after="160" w:line="276" w:lineRule="auto"/>
      </w:pPr>
      <w:r>
        <w:t xml:space="preserve">The first major decision was how to serve several Controllers at once. I considered </w:t>
      </w:r>
      <w:proofErr w:type="gramStart"/>
      <w:r>
        <w:t>fork(</w:t>
      </w:r>
      <w:proofErr w:type="gramEnd"/>
      <w:r>
        <w:t xml:space="preserve">), </w:t>
      </w:r>
      <w:proofErr w:type="gramStart"/>
      <w:r>
        <w:t>select(</w:t>
      </w:r>
      <w:proofErr w:type="gramEnd"/>
      <w:r>
        <w:t xml:space="preserve">), and POSIX threads, and chose </w:t>
      </w:r>
      <w:proofErr w:type="spellStart"/>
      <w:r>
        <w:t>pthread</w:t>
      </w:r>
      <w:proofErr w:type="spellEnd"/>
      <w:r>
        <w:t xml:space="preserve">. A process per client with </w:t>
      </w:r>
      <w:proofErr w:type="gramStart"/>
      <w:r>
        <w:t>fork(</w:t>
      </w:r>
      <w:proofErr w:type="gramEnd"/>
      <w:r>
        <w:t xml:space="preserve">) carries more overhead and makes shared state, such as the log file, harder to coordinate. </w:t>
      </w:r>
      <w:proofErr w:type="gramStart"/>
      <w:r>
        <w:t>select(</w:t>
      </w:r>
      <w:proofErr w:type="gramEnd"/>
      <w:r>
        <w:t>) is efficient, but it forces me to write every command handler as a non-blocking state machine, which would have complicated multi-step commands like PUT and GET.</w:t>
      </w:r>
    </w:p>
    <w:p w14:paraId="3E6ECDD6" w14:textId="77777777" w:rsidR="0096028A" w:rsidRDefault="00285B19">
      <w:pPr>
        <w:spacing w:after="160" w:line="276" w:lineRule="auto"/>
      </w:pPr>
      <w:r>
        <w:t xml:space="preserve">Threads were the lightweight middle ground. Each accepted connection gets its own thread, so a blocking </w:t>
      </w:r>
      <w:proofErr w:type="spellStart"/>
      <w:proofErr w:type="gramStart"/>
      <w:r>
        <w:t>recv</w:t>
      </w:r>
      <w:proofErr w:type="spellEnd"/>
      <w:r>
        <w:t>(</w:t>
      </w:r>
      <w:proofErr w:type="gramEnd"/>
      <w:r>
        <w:t xml:space="preserve">) only stalls that client and never the main </w:t>
      </w:r>
      <w:proofErr w:type="gramStart"/>
      <w:r>
        <w:t>accept(</w:t>
      </w:r>
      <w:proofErr w:type="gramEnd"/>
      <w:r>
        <w:t>) loop. The server supports up to five simultaneous Controller connections, and the main loop simply rejects any beyond that limit.</w:t>
      </w:r>
    </w:p>
    <w:p w14:paraId="3BDB54D9" w14:textId="77777777" w:rsidR="0096028A" w:rsidRDefault="00285B19">
      <w:pPr>
        <w:pStyle w:val="Heading2"/>
        <w:spacing w:before="240" w:after="100"/>
      </w:pPr>
      <w:r>
        <w:t>2. Authentication and State</w:t>
      </w:r>
    </w:p>
    <w:p w14:paraId="6852D4F5" w14:textId="77777777" w:rsidR="0096028A" w:rsidRDefault="00285B19">
      <w:pPr>
        <w:spacing w:after="160" w:line="276" w:lineRule="auto"/>
      </w:pPr>
      <w:r>
        <w:t xml:space="preserve">The specification requires AUTH OPS-2441 before any other command is allowed. I implemented this as a connection-level flag, authenticated, </w:t>
      </w:r>
      <w:proofErr w:type="spellStart"/>
      <w:r>
        <w:t>initialised</w:t>
      </w:r>
      <w:proofErr w:type="spellEnd"/>
      <w:r>
        <w:t xml:space="preserve"> to 0 inside each thread's local scope. Every command block checks the flag first, and only a correct AUTH call sets it to 1. Because the flag is local to each thread, one client authenticating never affects another, and unauthenticated clients cannot reach any other functionality. Keeping the state per connection instead of global was the simplest way to enforce this strictly.</w:t>
      </w:r>
    </w:p>
    <w:p w14:paraId="4CC0A9D3" w14:textId="77777777" w:rsidR="0096028A" w:rsidRDefault="00285B19">
      <w:pPr>
        <w:pStyle w:val="Heading2"/>
        <w:spacing w:before="240" w:after="100"/>
      </w:pPr>
      <w:r>
        <w:t>3. File Transfer Logic</w:t>
      </w:r>
    </w:p>
    <w:p w14:paraId="163FCFEF" w14:textId="77777777" w:rsidR="0096028A" w:rsidRDefault="00285B19">
      <w:pPr>
        <w:spacing w:after="160" w:line="276" w:lineRule="auto"/>
      </w:pPr>
      <w:r>
        <w:t xml:space="preserve">The biggest obstacle came during testing. I had been testing commands with </w:t>
      </w:r>
      <w:proofErr w:type="spellStart"/>
      <w:r>
        <w:t>netcat</w:t>
      </w:r>
      <w:proofErr w:type="spellEnd"/>
      <w:r>
        <w:t>, which worked well for text but could not handle PUT and GET for binary files. It has no way to announce an exact byte count or to rebuild a stream reliably, so files arrived truncated or corrupted.</w:t>
      </w:r>
    </w:p>
    <w:p w14:paraId="2918B3DB" w14:textId="77777777" w:rsidR="0096028A" w:rsidRDefault="00285B19">
      <w:pPr>
        <w:spacing w:after="160" w:line="276" w:lineRule="auto"/>
      </w:pPr>
      <w:r>
        <w:t xml:space="preserve">That pushed me to write a custom C Controller. It sends the file size first, then streams exactly that many bytes in a </w:t>
      </w:r>
      <w:proofErr w:type="gramStart"/>
      <w:r>
        <w:t>send(</w:t>
      </w:r>
      <w:proofErr w:type="gramEnd"/>
      <w:r>
        <w:t xml:space="preserve">) loop that handles partial writes. On the receiving side, it loops on </w:t>
      </w:r>
      <w:proofErr w:type="spellStart"/>
      <w:proofErr w:type="gramStart"/>
      <w:r>
        <w:t>recv</w:t>
      </w:r>
      <w:proofErr w:type="spellEnd"/>
      <w:r>
        <w:t>(</w:t>
      </w:r>
      <w:proofErr w:type="gramEnd"/>
      <w:r>
        <w:t>) until the full count has arrived before writing to disk. Once the byte counting was explicit on both ends, transfers became reliable for any file type.</w:t>
      </w:r>
    </w:p>
    <w:p w14:paraId="33B89C98" w14:textId="77777777" w:rsidR="0096028A" w:rsidRDefault="00285B19">
      <w:pPr>
        <w:pStyle w:val="Heading2"/>
        <w:spacing w:before="240" w:after="100"/>
      </w:pPr>
      <w:r>
        <w:t>4. Thread Safety</w:t>
      </w:r>
    </w:p>
    <w:p w14:paraId="4C5C4A5C" w14:textId="77777777" w:rsidR="0096028A" w:rsidRDefault="00285B19">
      <w:pPr>
        <w:spacing w:after="160" w:line="276" w:lineRule="auto"/>
      </w:pPr>
      <w:r>
        <w:t xml:space="preserve">Running multiple threads exposed a race condition. If two clients logged events at the same moment, writes to remoteops_IT24102441.log could interleave and produce garbled entries. I fixed this with a single </w:t>
      </w:r>
      <w:proofErr w:type="spellStart"/>
      <w:r>
        <w:t>pthread_mutex_t</w:t>
      </w:r>
      <w:proofErr w:type="spellEnd"/>
      <w:r>
        <w:t xml:space="preserve">. Every log </w:t>
      </w:r>
      <w:proofErr w:type="gramStart"/>
      <w:r>
        <w:t>write</w:t>
      </w:r>
      <w:proofErr w:type="gramEnd"/>
      <w:r>
        <w:t xml:space="preserve"> locks before </w:t>
      </w:r>
      <w:proofErr w:type="gramStart"/>
      <w:r>
        <w:t>the file</w:t>
      </w:r>
      <w:proofErr w:type="gramEnd"/>
      <w:r>
        <w:t xml:space="preserve"> I/O and unlocks right after, so each entry is written whole. Keeping the critical section short means the lock adds almost no delay for other clients.</w:t>
      </w:r>
    </w:p>
    <w:p w14:paraId="0B9D8EC8" w14:textId="77777777" w:rsidR="0096028A" w:rsidRDefault="00285B19">
      <w:pPr>
        <w:pStyle w:val="Heading2"/>
        <w:spacing w:before="240" w:after="100"/>
      </w:pPr>
      <w:r>
        <w:t>Reflection</w:t>
      </w:r>
    </w:p>
    <w:p w14:paraId="367B3C97" w14:textId="77777777" w:rsidR="0096028A" w:rsidRDefault="00285B19">
      <w:pPr>
        <w:spacing w:after="160" w:line="276" w:lineRule="auto"/>
      </w:pPr>
      <w:r>
        <w:t>Threads kept the server simple, the per-thread flag kept authentication strict, and the custom Controller and mutex solved the two real problems I hit: binary transfers and concurrent logging.</w:t>
      </w:r>
    </w:p>
    <w:sectPr w:rsidR="0096028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w:altName w:val="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5A752F"/>
    <w:multiLevelType w:val="hybridMultilevel"/>
    <w:tmpl w:val="D890C3FC"/>
    <w:lvl w:ilvl="0" w:tplc="2AF69E48">
      <w:start w:val="1"/>
      <w:numFmt w:val="bullet"/>
      <w:lvlText w:val="●"/>
      <w:lvlJc w:val="left"/>
      <w:pPr>
        <w:ind w:left="720" w:hanging="360"/>
      </w:pPr>
    </w:lvl>
    <w:lvl w:ilvl="1" w:tplc="B09829DE">
      <w:start w:val="1"/>
      <w:numFmt w:val="bullet"/>
      <w:lvlText w:val="○"/>
      <w:lvlJc w:val="left"/>
      <w:pPr>
        <w:ind w:left="1440" w:hanging="360"/>
      </w:pPr>
    </w:lvl>
    <w:lvl w:ilvl="2" w:tplc="92066ACC">
      <w:start w:val="1"/>
      <w:numFmt w:val="bullet"/>
      <w:lvlText w:val="■"/>
      <w:lvlJc w:val="left"/>
      <w:pPr>
        <w:ind w:left="2160" w:hanging="360"/>
      </w:pPr>
    </w:lvl>
    <w:lvl w:ilvl="3" w:tplc="AD4CC1B8">
      <w:start w:val="1"/>
      <w:numFmt w:val="bullet"/>
      <w:lvlText w:val="●"/>
      <w:lvlJc w:val="left"/>
      <w:pPr>
        <w:ind w:left="2880" w:hanging="360"/>
      </w:pPr>
    </w:lvl>
    <w:lvl w:ilvl="4" w:tplc="2250BE32">
      <w:start w:val="1"/>
      <w:numFmt w:val="bullet"/>
      <w:lvlText w:val="○"/>
      <w:lvlJc w:val="left"/>
      <w:pPr>
        <w:ind w:left="3600" w:hanging="360"/>
      </w:pPr>
    </w:lvl>
    <w:lvl w:ilvl="5" w:tplc="19B4573C">
      <w:start w:val="1"/>
      <w:numFmt w:val="bullet"/>
      <w:lvlText w:val="■"/>
      <w:lvlJc w:val="left"/>
      <w:pPr>
        <w:ind w:left="4320" w:hanging="360"/>
      </w:pPr>
    </w:lvl>
    <w:lvl w:ilvl="6" w:tplc="03401604">
      <w:start w:val="1"/>
      <w:numFmt w:val="bullet"/>
      <w:lvlText w:val="●"/>
      <w:lvlJc w:val="left"/>
      <w:pPr>
        <w:ind w:left="5040" w:hanging="360"/>
      </w:pPr>
    </w:lvl>
    <w:lvl w:ilvl="7" w:tplc="FBA8E290">
      <w:start w:val="1"/>
      <w:numFmt w:val="bullet"/>
      <w:lvlText w:val="●"/>
      <w:lvlJc w:val="left"/>
      <w:pPr>
        <w:ind w:left="5760" w:hanging="360"/>
      </w:pPr>
    </w:lvl>
    <w:lvl w:ilvl="8" w:tplc="577EE020">
      <w:start w:val="1"/>
      <w:numFmt w:val="bullet"/>
      <w:lvlText w:val="●"/>
      <w:lvlJc w:val="left"/>
      <w:pPr>
        <w:ind w:left="6480" w:hanging="360"/>
      </w:pPr>
    </w:lvl>
  </w:abstractNum>
  <w:num w:numId="1" w16cid:durableId="10177321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28A"/>
    <w:rsid w:val="001C3E30"/>
    <w:rsid w:val="0096028A"/>
    <w:rsid w:val="00B137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29224"/>
  <w15:docId w15:val="{C81F8CBC-5639-4F40-8A99-10C0C131B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b/>
      <w:bCs/>
      <w:color w:val="2E539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80"/>
    </w:pPr>
    <w:rPr>
      <w:b/>
      <w:bCs/>
      <w:color w:val="1F3864"/>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Default">
    <w:name w:val="Default"/>
    <w:rsid w:val="001C3E30"/>
    <w:pPr>
      <w:autoSpaceDE w:val="0"/>
      <w:autoSpaceDN w:val="0"/>
      <w:adjustRightInd w:val="0"/>
    </w:pPr>
    <w:rPr>
      <w:rFonts w:ascii="Times New Roman" w:eastAsiaTheme="minorHAnsi"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510</Words>
  <Characters>2908</Characters>
  <Application>Microsoft Office Word</Application>
  <DocSecurity>0</DocSecurity>
  <Lines>24</Lines>
  <Paragraphs>6</Paragraphs>
  <ScaleCrop>false</ScaleCrop>
  <Company/>
  <LinksUpToDate>false</LinksUpToDate>
  <CharactersWithSpaces>3412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ginura Lewhan</cp:lastModifiedBy>
  <cp:revision>2</cp:revision>
  <dcterms:created xsi:type="dcterms:W3CDTF">2026-10-05T09:37:00Z</dcterms:created>
  <dcterms:modified xsi:type="dcterms:W3CDTF">2026-10-05T09:37:00Z</dcterms:modified>
</cp:coreProperties>
</file>